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A4E13" w14:textId="77777777" w:rsidR="00151BF2" w:rsidRPr="00AD342E" w:rsidRDefault="00151BF2" w:rsidP="00AD342E">
      <w:pPr>
        <w:pStyle w:val="Heading1"/>
      </w:pPr>
      <w:r w:rsidRPr="00AD342E">
        <w:t>Chapter 3 - Test Bank</w:t>
      </w:r>
    </w:p>
    <w:p w14:paraId="0C61E694" w14:textId="77777777" w:rsidR="00151BF2" w:rsidRPr="002061BC" w:rsidRDefault="00151BF2" w:rsidP="00F36CE8">
      <w:pPr>
        <w:pStyle w:val="Heading3"/>
        <w:tabs>
          <w:tab w:val="left" w:pos="6131"/>
        </w:tabs>
      </w:pPr>
      <w:bookmarkStart w:id="0" w:name="C3MCQ"/>
      <w:r w:rsidRPr="002061BC">
        <w:t xml:space="preserve">  </w:t>
      </w:r>
      <w:bookmarkStart w:id="1" w:name="_Toc320540378"/>
      <w:r w:rsidRPr="002061BC">
        <w:t>Multiple-choice questions</w:t>
      </w:r>
      <w:bookmarkEnd w:id="1"/>
      <w:r w:rsidRPr="002061BC">
        <w:tab/>
      </w:r>
    </w:p>
    <w:bookmarkEnd w:id="0"/>
    <w:p w14:paraId="22D76DAC" w14:textId="77777777" w:rsidR="00151BF2" w:rsidRPr="00890311" w:rsidRDefault="00151BF2" w:rsidP="00F36CE8">
      <w:pPr>
        <w:ind w:right="-897"/>
        <w:jc w:val="right"/>
        <w:rPr>
          <w:rStyle w:val="Hyperlink"/>
          <w:sz w:val="20"/>
        </w:rPr>
      </w:pPr>
      <w:r>
        <w:rPr>
          <w:sz w:val="20"/>
        </w:rPr>
        <w:fldChar w:fldCharType="begin"/>
      </w:r>
      <w:r>
        <w:rPr>
          <w:sz w:val="20"/>
        </w:rPr>
        <w:instrText xml:space="preserve"> HYPERLINK  \l "AC3MCQ" </w:instrText>
      </w:r>
      <w:r>
        <w:rPr>
          <w:sz w:val="20"/>
        </w:rPr>
        <w:fldChar w:fldCharType="separate"/>
      </w:r>
      <w:r w:rsidRPr="00890311">
        <w:rPr>
          <w:rStyle w:val="Hyperlink"/>
          <w:sz w:val="20"/>
        </w:rPr>
        <w:t xml:space="preserve">Go to  </w:t>
      </w:r>
      <w:r w:rsidRPr="00890311">
        <w:rPr>
          <w:rStyle w:val="Hyperlink"/>
          <w:sz w:val="24"/>
        </w:rPr>
        <w:sym w:font="Wingdings" w:char="F0F0"/>
      </w:r>
      <w:r w:rsidRPr="00890311">
        <w:rPr>
          <w:rStyle w:val="Hyperlink"/>
          <w:sz w:val="20"/>
        </w:rPr>
        <w:t xml:space="preserve"> Multiple choice questions - Memorandum</w:t>
      </w:r>
    </w:p>
    <w:p w14:paraId="3D9711E9" w14:textId="77777777" w:rsidR="00151BF2" w:rsidRPr="002061BC" w:rsidRDefault="00151BF2" w:rsidP="00F36CE8">
      <w:pPr>
        <w:rPr>
          <w:i/>
        </w:rPr>
      </w:pPr>
      <w:r>
        <w:rPr>
          <w:sz w:val="20"/>
        </w:rPr>
        <w:fldChar w:fldCharType="end"/>
      </w:r>
      <w:r w:rsidRPr="002061BC">
        <w:rPr>
          <w:i/>
        </w:rPr>
        <w:t>Answer the following questions by selecting the appropriate answer from the list below.</w:t>
      </w:r>
    </w:p>
    <w:p w14:paraId="6796FAD9" w14:textId="77777777" w:rsidR="00151BF2" w:rsidRDefault="00151BF2" w:rsidP="00151BF2">
      <w:pPr>
        <w:pStyle w:val="Heading4"/>
        <w:numPr>
          <w:ilvl w:val="0"/>
          <w:numId w:val="11"/>
        </w:numPr>
      </w:pPr>
    </w:p>
    <w:p w14:paraId="2622438E" w14:textId="77777777" w:rsidR="00151BF2" w:rsidRPr="00616871" w:rsidRDefault="00151BF2" w:rsidP="00F36CE8">
      <w:pPr>
        <w:rPr>
          <w:b/>
        </w:rPr>
      </w:pPr>
      <w:r w:rsidRPr="00616871">
        <w:rPr>
          <w:b/>
        </w:rPr>
        <w:t xml:space="preserve">Which of the following are regarded as part of the M1 money supply in South Africa? </w:t>
      </w:r>
    </w:p>
    <w:p w14:paraId="0B866792" w14:textId="77777777" w:rsidR="00151BF2" w:rsidRPr="004229AA" w:rsidRDefault="00151BF2" w:rsidP="00151BF2">
      <w:pPr>
        <w:pStyle w:val="ListParagraph"/>
        <w:keepLines/>
        <w:numPr>
          <w:ilvl w:val="0"/>
          <w:numId w:val="4"/>
        </w:numPr>
        <w:spacing w:after="120" w:line="276" w:lineRule="auto"/>
        <w:contextualSpacing w:val="0"/>
        <w:jc w:val="both"/>
      </w:pPr>
      <w:r w:rsidRPr="004229AA">
        <w:t>Publ</w:t>
      </w:r>
      <w:r>
        <w:t>ic-sector notice deposits</w:t>
      </w:r>
    </w:p>
    <w:p w14:paraId="3E3FFC5E" w14:textId="77777777" w:rsidR="00151BF2" w:rsidRDefault="00151BF2" w:rsidP="00151BF2">
      <w:pPr>
        <w:pStyle w:val="ListParagraph"/>
        <w:keepLines/>
        <w:numPr>
          <w:ilvl w:val="0"/>
          <w:numId w:val="4"/>
        </w:numPr>
        <w:spacing w:after="120" w:line="276" w:lineRule="auto"/>
        <w:contextualSpacing w:val="0"/>
        <w:jc w:val="both"/>
      </w:pPr>
      <w:r w:rsidRPr="004229AA">
        <w:t>Current account</w:t>
      </w:r>
      <w:r>
        <w:t>s</w:t>
      </w:r>
      <w:r w:rsidRPr="004229AA">
        <w:t xml:space="preserve"> held by </w:t>
      </w:r>
      <w:r>
        <w:t>g</w:t>
      </w:r>
      <w:r w:rsidRPr="004229AA">
        <w:t>overnment</w:t>
      </w:r>
    </w:p>
    <w:p w14:paraId="37C1820F" w14:textId="77777777" w:rsidR="00151BF2" w:rsidRPr="00616871" w:rsidRDefault="00151BF2" w:rsidP="00151BF2">
      <w:pPr>
        <w:pStyle w:val="ListParagraph"/>
        <w:keepLines/>
        <w:numPr>
          <w:ilvl w:val="0"/>
          <w:numId w:val="4"/>
        </w:numPr>
        <w:spacing w:after="120" w:line="276" w:lineRule="auto"/>
        <w:contextualSpacing w:val="0"/>
        <w:jc w:val="both"/>
      </w:pPr>
      <w:r w:rsidRPr="00616871">
        <w:t>Private-sector cheque accounts</w:t>
      </w:r>
    </w:p>
    <w:p w14:paraId="15A7401C" w14:textId="77777777" w:rsidR="00151BF2" w:rsidRPr="00616871" w:rsidRDefault="00151BF2" w:rsidP="00151BF2">
      <w:pPr>
        <w:pStyle w:val="ListParagraph"/>
        <w:keepLines/>
        <w:numPr>
          <w:ilvl w:val="0"/>
          <w:numId w:val="4"/>
        </w:numPr>
        <w:spacing w:after="120" w:line="276" w:lineRule="auto"/>
        <w:contextualSpacing w:val="0"/>
        <w:jc w:val="both"/>
      </w:pPr>
      <w:r w:rsidRPr="00616871">
        <w:t>Banknotes and coins held by the public</w:t>
      </w:r>
    </w:p>
    <w:p w14:paraId="4C5330A9" w14:textId="77777777" w:rsidR="00151BF2" w:rsidRPr="00773EF6" w:rsidRDefault="00151BF2" w:rsidP="00F36CE8">
      <w:pPr>
        <w:pStyle w:val="NoSpacing"/>
        <w:rPr>
          <w:highlight w:val="lightGray"/>
        </w:rPr>
      </w:pPr>
    </w:p>
    <w:p w14:paraId="2E7EAFF8" w14:textId="77777777" w:rsidR="00151BF2" w:rsidRPr="00773EF6" w:rsidRDefault="00151BF2" w:rsidP="00151BF2">
      <w:pPr>
        <w:pStyle w:val="ListParagraph"/>
        <w:keepLines/>
        <w:numPr>
          <w:ilvl w:val="0"/>
          <w:numId w:val="12"/>
        </w:numPr>
      </w:pPr>
      <w:r>
        <w:t xml:space="preserve">(i) </w:t>
      </w:r>
      <w:r w:rsidRPr="00773EF6">
        <w:t>and (ii) only</w:t>
      </w:r>
    </w:p>
    <w:p w14:paraId="4D317823" w14:textId="77777777" w:rsidR="00151BF2" w:rsidRPr="00616871" w:rsidRDefault="00151BF2" w:rsidP="00151BF2">
      <w:pPr>
        <w:pStyle w:val="ListParagraph"/>
        <w:keepLines/>
        <w:numPr>
          <w:ilvl w:val="0"/>
          <w:numId w:val="12"/>
        </w:numPr>
      </w:pPr>
      <w:r>
        <w:t xml:space="preserve">(iii) </w:t>
      </w:r>
      <w:r w:rsidRPr="00616871">
        <w:t>and (iv) only</w:t>
      </w:r>
    </w:p>
    <w:p w14:paraId="7DDAB5A5" w14:textId="77777777" w:rsidR="00151BF2" w:rsidRPr="00773EF6" w:rsidRDefault="00151BF2" w:rsidP="00151BF2">
      <w:pPr>
        <w:pStyle w:val="ListParagraph"/>
        <w:keepLines/>
        <w:numPr>
          <w:ilvl w:val="0"/>
          <w:numId w:val="12"/>
        </w:numPr>
      </w:pPr>
      <w:r w:rsidRPr="00773EF6">
        <w:t>(i), (ii) and (iii) only</w:t>
      </w:r>
    </w:p>
    <w:p w14:paraId="4A778077" w14:textId="77777777" w:rsidR="00151BF2" w:rsidRPr="00773EF6" w:rsidRDefault="00151BF2" w:rsidP="00151BF2">
      <w:pPr>
        <w:pStyle w:val="ListParagraph"/>
        <w:keepLines/>
        <w:numPr>
          <w:ilvl w:val="0"/>
          <w:numId w:val="12"/>
        </w:numPr>
      </w:pPr>
      <w:r w:rsidRPr="00773EF6">
        <w:t>(i), (iii) and (iv) only</w:t>
      </w:r>
    </w:p>
    <w:p w14:paraId="65882314" w14:textId="77777777" w:rsidR="00151BF2" w:rsidRDefault="00151BF2" w:rsidP="00F36CE8">
      <w:pPr>
        <w:pStyle w:val="Heading4"/>
      </w:pPr>
    </w:p>
    <w:p w14:paraId="32B6ABE7" w14:textId="77777777" w:rsidR="00151BF2" w:rsidRPr="00616871" w:rsidRDefault="00151BF2" w:rsidP="00F36CE8">
      <w:pPr>
        <w:rPr>
          <w:b/>
        </w:rPr>
      </w:pPr>
      <w:r w:rsidRPr="00616871">
        <w:rPr>
          <w:b/>
        </w:rPr>
        <w:t>Assume the central bank transfers a net amount of R200 000 to one of the local banks. How much additional money can be potentially injected into the financial system if the current cash reserve requirement is 25 per cent?</w:t>
      </w:r>
    </w:p>
    <w:p w14:paraId="24ED9D81" w14:textId="77777777" w:rsidR="00151BF2" w:rsidRDefault="00151BF2" w:rsidP="00151BF2">
      <w:pPr>
        <w:pStyle w:val="ListParagraph"/>
        <w:keepLines/>
        <w:numPr>
          <w:ilvl w:val="0"/>
          <w:numId w:val="10"/>
        </w:numPr>
        <w:spacing w:after="120" w:line="276" w:lineRule="auto"/>
        <w:contextualSpacing w:val="0"/>
        <w:jc w:val="both"/>
      </w:pPr>
      <w:r>
        <w:t>R250 000</w:t>
      </w:r>
    </w:p>
    <w:p w14:paraId="4AC01682" w14:textId="77777777" w:rsidR="00151BF2" w:rsidRDefault="00151BF2" w:rsidP="00151BF2">
      <w:pPr>
        <w:pStyle w:val="ListParagraph"/>
        <w:keepLines/>
        <w:numPr>
          <w:ilvl w:val="0"/>
          <w:numId w:val="10"/>
        </w:numPr>
        <w:spacing w:after="120" w:line="276" w:lineRule="auto"/>
        <w:contextualSpacing w:val="0"/>
        <w:jc w:val="both"/>
      </w:pPr>
      <w:r>
        <w:t>R400 000</w:t>
      </w:r>
    </w:p>
    <w:p w14:paraId="462C5F5B" w14:textId="77777777" w:rsidR="00151BF2" w:rsidRPr="00616871" w:rsidRDefault="00151BF2" w:rsidP="00151BF2">
      <w:pPr>
        <w:pStyle w:val="ListParagraph"/>
        <w:keepLines/>
        <w:numPr>
          <w:ilvl w:val="0"/>
          <w:numId w:val="10"/>
        </w:numPr>
        <w:spacing w:after="120" w:line="276" w:lineRule="auto"/>
        <w:contextualSpacing w:val="0"/>
        <w:jc w:val="both"/>
      </w:pPr>
      <w:r w:rsidRPr="00616871">
        <w:t>R600 000</w:t>
      </w:r>
    </w:p>
    <w:p w14:paraId="2F52EFA4" w14:textId="77777777" w:rsidR="00151BF2" w:rsidRDefault="00151BF2" w:rsidP="00151BF2">
      <w:pPr>
        <w:pStyle w:val="ListParagraph"/>
        <w:keepLines/>
        <w:numPr>
          <w:ilvl w:val="0"/>
          <w:numId w:val="10"/>
        </w:numPr>
        <w:spacing w:after="120" w:line="276" w:lineRule="auto"/>
        <w:contextualSpacing w:val="0"/>
        <w:jc w:val="both"/>
      </w:pPr>
      <w:r>
        <w:t>R800 000</w:t>
      </w:r>
    </w:p>
    <w:p w14:paraId="1BC0284B" w14:textId="77777777" w:rsidR="00151BF2" w:rsidRDefault="00151BF2" w:rsidP="00F36CE8">
      <w:pPr>
        <w:spacing w:after="0" w:line="240" w:lineRule="auto"/>
        <w:rPr>
          <w:b/>
          <w:bCs/>
        </w:rPr>
      </w:pPr>
      <w:r>
        <w:br w:type="page"/>
      </w:r>
    </w:p>
    <w:p w14:paraId="35D68430" w14:textId="77777777" w:rsidR="00151BF2" w:rsidRDefault="00151BF2" w:rsidP="00F36CE8">
      <w:pPr>
        <w:pStyle w:val="Heading4"/>
      </w:pPr>
    </w:p>
    <w:p w14:paraId="0199EF19" w14:textId="77777777" w:rsidR="00151BF2" w:rsidRPr="00616871" w:rsidRDefault="00151BF2" w:rsidP="00F36CE8">
      <w:pPr>
        <w:rPr>
          <w:b/>
        </w:rPr>
      </w:pPr>
      <w:r w:rsidRPr="00616871">
        <w:rPr>
          <w:b/>
        </w:rPr>
        <w:t>Which of the following actions are likely to cause a decline in demand deposits held with banks?</w:t>
      </w:r>
    </w:p>
    <w:p w14:paraId="09763467" w14:textId="77777777" w:rsidR="00151BF2" w:rsidRPr="00616871" w:rsidRDefault="00151BF2" w:rsidP="00151BF2">
      <w:pPr>
        <w:pStyle w:val="ListParagraph"/>
        <w:keepLines/>
        <w:numPr>
          <w:ilvl w:val="0"/>
          <w:numId w:val="9"/>
        </w:numPr>
        <w:spacing w:after="120" w:line="276" w:lineRule="auto"/>
        <w:contextualSpacing w:val="0"/>
        <w:jc w:val="both"/>
      </w:pPr>
      <w:r w:rsidRPr="00616871">
        <w:t>The central bank raises the statutory reserve requirement.</w:t>
      </w:r>
    </w:p>
    <w:p w14:paraId="16C50E3E" w14:textId="77777777" w:rsidR="00151BF2" w:rsidRPr="00616871" w:rsidRDefault="00151BF2" w:rsidP="00151BF2">
      <w:pPr>
        <w:pStyle w:val="ListParagraph"/>
        <w:keepLines/>
        <w:numPr>
          <w:ilvl w:val="0"/>
          <w:numId w:val="9"/>
        </w:numPr>
        <w:spacing w:after="120" w:line="276" w:lineRule="auto"/>
        <w:contextualSpacing w:val="0"/>
        <w:jc w:val="both"/>
      </w:pPr>
      <w:r w:rsidRPr="00616871">
        <w:t>The central bank sells securities via open-market operations.</w:t>
      </w:r>
    </w:p>
    <w:p w14:paraId="20C00FB1" w14:textId="77777777" w:rsidR="00151BF2" w:rsidRDefault="00151BF2" w:rsidP="00151BF2">
      <w:pPr>
        <w:pStyle w:val="ListParagraph"/>
        <w:keepLines/>
        <w:numPr>
          <w:ilvl w:val="0"/>
          <w:numId w:val="9"/>
        </w:numPr>
        <w:spacing w:after="120" w:line="276" w:lineRule="auto"/>
        <w:contextualSpacing w:val="0"/>
        <w:jc w:val="both"/>
      </w:pPr>
      <w:r>
        <w:t>The central bank lowers the statutory reserve requirement.</w:t>
      </w:r>
    </w:p>
    <w:p w14:paraId="0326CD1D" w14:textId="77777777" w:rsidR="00151BF2" w:rsidRDefault="00151BF2" w:rsidP="00151BF2">
      <w:pPr>
        <w:pStyle w:val="ListParagraph"/>
        <w:keepLines/>
        <w:numPr>
          <w:ilvl w:val="0"/>
          <w:numId w:val="9"/>
        </w:numPr>
        <w:spacing w:after="120" w:line="276" w:lineRule="auto"/>
        <w:contextualSpacing w:val="0"/>
        <w:jc w:val="both"/>
      </w:pPr>
      <w:r>
        <w:t>The central bank buys securities via open-market-operations.</w:t>
      </w:r>
    </w:p>
    <w:p w14:paraId="0297782A" w14:textId="77777777" w:rsidR="00151BF2" w:rsidRPr="00773EF6" w:rsidRDefault="00151BF2" w:rsidP="00F36CE8">
      <w:pPr>
        <w:pStyle w:val="NoSpacing"/>
      </w:pPr>
    </w:p>
    <w:p w14:paraId="07E99BF2" w14:textId="77777777" w:rsidR="00151BF2" w:rsidRPr="00616871" w:rsidRDefault="00151BF2" w:rsidP="00151BF2">
      <w:pPr>
        <w:pStyle w:val="ListParagraph"/>
        <w:keepLines/>
        <w:numPr>
          <w:ilvl w:val="0"/>
          <w:numId w:val="13"/>
        </w:numPr>
      </w:pPr>
      <w:r w:rsidRPr="00616871">
        <w:t>(i) and (ii) only</w:t>
      </w:r>
    </w:p>
    <w:p w14:paraId="281059FB" w14:textId="77777777" w:rsidR="00151BF2" w:rsidRPr="00773EF6" w:rsidRDefault="00151BF2" w:rsidP="00151BF2">
      <w:pPr>
        <w:pStyle w:val="ListParagraph"/>
        <w:keepLines/>
        <w:numPr>
          <w:ilvl w:val="0"/>
          <w:numId w:val="13"/>
        </w:numPr>
      </w:pPr>
      <w:r>
        <w:t xml:space="preserve">(iii) </w:t>
      </w:r>
      <w:r w:rsidRPr="00773EF6">
        <w:t>and (iv) only</w:t>
      </w:r>
    </w:p>
    <w:p w14:paraId="1658BC32" w14:textId="77777777" w:rsidR="00151BF2" w:rsidRPr="00773EF6" w:rsidRDefault="00151BF2" w:rsidP="00151BF2">
      <w:pPr>
        <w:pStyle w:val="ListParagraph"/>
        <w:keepLines/>
        <w:numPr>
          <w:ilvl w:val="0"/>
          <w:numId w:val="13"/>
        </w:numPr>
      </w:pPr>
      <w:r w:rsidRPr="00773EF6">
        <w:t>(i), (ii) and (iii) only</w:t>
      </w:r>
    </w:p>
    <w:p w14:paraId="65389730" w14:textId="77777777" w:rsidR="00151BF2" w:rsidRDefault="00151BF2" w:rsidP="00151BF2">
      <w:pPr>
        <w:pStyle w:val="ListParagraph"/>
        <w:keepLines/>
        <w:numPr>
          <w:ilvl w:val="0"/>
          <w:numId w:val="13"/>
        </w:numPr>
      </w:pPr>
      <w:r w:rsidRPr="00773EF6">
        <w:t>(i), (iii) and (iv) only</w:t>
      </w:r>
    </w:p>
    <w:p w14:paraId="470D0226" w14:textId="77777777" w:rsidR="00F36CE8" w:rsidRDefault="00F36CE8" w:rsidP="00F36CE8">
      <w:pPr>
        <w:keepLines/>
      </w:pPr>
    </w:p>
    <w:p w14:paraId="5918535B" w14:textId="77777777" w:rsidR="00F36CE8" w:rsidRDefault="00F36CE8" w:rsidP="00F36CE8">
      <w:pPr>
        <w:pStyle w:val="Heading4"/>
      </w:pPr>
    </w:p>
    <w:p w14:paraId="1542A4F3" w14:textId="77777777" w:rsidR="00F36CE8" w:rsidRPr="0081685B" w:rsidRDefault="00F36CE8" w:rsidP="00F36CE8">
      <w:pPr>
        <w:rPr>
          <w:b/>
        </w:rPr>
      </w:pPr>
      <w:r w:rsidRPr="0081685B">
        <w:rPr>
          <w:b/>
        </w:rPr>
        <w:t>Which ONE of the following is an example of market liquidity risk faced by banks?</w:t>
      </w:r>
    </w:p>
    <w:p w14:paraId="38BEBE6B" w14:textId="77777777" w:rsidR="00F36CE8" w:rsidRPr="00F36CE8" w:rsidRDefault="00F36CE8" w:rsidP="0081685B">
      <w:pPr>
        <w:pStyle w:val="ListParagraph"/>
        <w:keepLines/>
        <w:numPr>
          <w:ilvl w:val="0"/>
          <w:numId w:val="16"/>
        </w:numPr>
        <w:ind w:left="357" w:firstLine="0"/>
      </w:pPr>
      <w:r w:rsidRPr="00F36CE8">
        <w:t xml:space="preserve">Depositors withdrawing large sums of funds at the same time </w:t>
      </w:r>
    </w:p>
    <w:p w14:paraId="089BD4EF" w14:textId="77777777" w:rsidR="00F36CE8" w:rsidRPr="00F36CE8" w:rsidRDefault="00F36CE8" w:rsidP="0081685B">
      <w:pPr>
        <w:pStyle w:val="ListParagraph"/>
        <w:keepLines/>
        <w:numPr>
          <w:ilvl w:val="0"/>
          <w:numId w:val="16"/>
        </w:numPr>
        <w:ind w:left="357" w:firstLine="0"/>
      </w:pPr>
      <w:r w:rsidRPr="00F36CE8">
        <w:t>A borrower unable to service the debt owed to the bank</w:t>
      </w:r>
    </w:p>
    <w:p w14:paraId="5D4481EE" w14:textId="77777777" w:rsidR="00F36CE8" w:rsidRPr="00F36CE8" w:rsidRDefault="00F36CE8" w:rsidP="0081685B">
      <w:pPr>
        <w:pStyle w:val="ListParagraph"/>
        <w:keepLines/>
        <w:numPr>
          <w:ilvl w:val="0"/>
          <w:numId w:val="16"/>
        </w:numPr>
        <w:ind w:left="357" w:firstLine="0"/>
      </w:pPr>
      <w:r w:rsidRPr="00F36CE8">
        <w:t>The central bank unwilling to extend additional funds to the bank</w:t>
      </w:r>
    </w:p>
    <w:p w14:paraId="28396EA4" w14:textId="1E254B60" w:rsidR="00F36CE8" w:rsidRPr="001675F9" w:rsidRDefault="001675F9" w:rsidP="0081685B">
      <w:pPr>
        <w:pStyle w:val="ListParagraph"/>
        <w:keepLines/>
        <w:numPr>
          <w:ilvl w:val="0"/>
          <w:numId w:val="16"/>
        </w:numPr>
        <w:ind w:left="357" w:firstLine="0"/>
      </w:pPr>
      <w:r w:rsidRPr="001675F9">
        <w:rPr>
          <w:lang w:val="en-GB"/>
        </w:rPr>
        <w:t>When a</w:t>
      </w:r>
      <w:r w:rsidR="00F36CE8" w:rsidRPr="001675F9">
        <w:rPr>
          <w:lang w:val="en-GB"/>
        </w:rPr>
        <w:t>n asset is traded into cash the bank experiences the loss of value</w:t>
      </w:r>
    </w:p>
    <w:p w14:paraId="3E5641A0" w14:textId="77777777" w:rsidR="00151BF2" w:rsidRPr="0081685B" w:rsidRDefault="00151BF2" w:rsidP="00F36CE8">
      <w:pPr>
        <w:pStyle w:val="Heading4"/>
      </w:pPr>
    </w:p>
    <w:p w14:paraId="0E206BDF" w14:textId="0ED7A3DF" w:rsidR="00F36CE8" w:rsidRPr="0081685B" w:rsidRDefault="00F36CE8" w:rsidP="00F36CE8">
      <w:pPr>
        <w:widowControl w:val="0"/>
        <w:autoSpaceDE w:val="0"/>
        <w:autoSpaceDN w:val="0"/>
        <w:adjustRightInd w:val="0"/>
        <w:spacing w:line="360" w:lineRule="auto"/>
        <w:jc w:val="both"/>
        <w:rPr>
          <w:rFonts w:eastAsia="Times New Roman" w:cs="Arial"/>
          <w:color w:val="000000"/>
          <w:lang w:eastAsia="en-US"/>
        </w:rPr>
      </w:pPr>
      <w:r w:rsidRPr="0081685B">
        <w:rPr>
          <w:rFonts w:eastAsia="Times New Roman"/>
          <w:b/>
          <w:szCs w:val="24"/>
          <w:lang w:val="en-GB"/>
        </w:rPr>
        <w:t>Funding liquidity risk</w:t>
      </w:r>
      <w:r w:rsidRPr="0081685B">
        <w:rPr>
          <w:rFonts w:eastAsia="Times New Roman"/>
          <w:b/>
          <w:i/>
          <w:szCs w:val="24"/>
          <w:lang w:val="en-GB"/>
        </w:rPr>
        <w:t xml:space="preserve"> </w:t>
      </w:r>
      <w:r w:rsidRPr="0081685B">
        <w:rPr>
          <w:rFonts w:eastAsia="Times New Roman"/>
          <w:b/>
          <w:szCs w:val="24"/>
          <w:lang w:val="en-GB"/>
        </w:rPr>
        <w:t xml:space="preserve">lies </w:t>
      </w:r>
      <w:r w:rsidR="0081685B">
        <w:rPr>
          <w:rFonts w:eastAsia="Times New Roman"/>
          <w:b/>
          <w:szCs w:val="24"/>
          <w:lang w:val="en-GB"/>
        </w:rPr>
        <w:t>at the heart of banking because</w:t>
      </w:r>
      <w:r w:rsidRPr="0081685B">
        <w:rPr>
          <w:rFonts w:eastAsia="Times New Roman" w:cs="Arial"/>
          <w:color w:val="000000"/>
          <w:lang w:eastAsia="en-US"/>
        </w:rPr>
        <w:t xml:space="preserve"> </w:t>
      </w:r>
    </w:p>
    <w:p w14:paraId="0CD70E33" w14:textId="77777777" w:rsidR="00151BF2" w:rsidRPr="0081685B" w:rsidRDefault="00F36CE8" w:rsidP="00F36CE8">
      <w:pPr>
        <w:pStyle w:val="ListParagraph"/>
        <w:keepLines/>
        <w:numPr>
          <w:ilvl w:val="0"/>
          <w:numId w:val="45"/>
        </w:numPr>
      </w:pPr>
      <w:r w:rsidRPr="0081685B">
        <w:t>Banks borrow long and lend short</w:t>
      </w:r>
    </w:p>
    <w:p w14:paraId="3148793E" w14:textId="77777777" w:rsidR="00151BF2" w:rsidRPr="0081685B" w:rsidRDefault="00F36CE8" w:rsidP="00F36CE8">
      <w:pPr>
        <w:pStyle w:val="ListParagraph"/>
        <w:keepLines/>
        <w:numPr>
          <w:ilvl w:val="0"/>
          <w:numId w:val="45"/>
        </w:numPr>
      </w:pPr>
      <w:r w:rsidRPr="0081685B">
        <w:t>Banks borrow short and lend long</w:t>
      </w:r>
    </w:p>
    <w:p w14:paraId="44601AA3" w14:textId="77777777" w:rsidR="00151BF2" w:rsidRPr="0081685B" w:rsidRDefault="00F36CE8" w:rsidP="00F36CE8">
      <w:pPr>
        <w:pStyle w:val="ListParagraph"/>
        <w:keepLines/>
        <w:numPr>
          <w:ilvl w:val="0"/>
          <w:numId w:val="45"/>
        </w:numPr>
      </w:pPr>
      <w:r w:rsidRPr="0081685B">
        <w:t>Depositors want to withdraw their deposits from time to time</w:t>
      </w:r>
    </w:p>
    <w:p w14:paraId="35EAB442" w14:textId="77777777" w:rsidR="00151BF2" w:rsidRPr="0081685B" w:rsidRDefault="00F36CE8" w:rsidP="00F36CE8">
      <w:pPr>
        <w:pStyle w:val="ListParagraph"/>
        <w:keepLines/>
        <w:numPr>
          <w:ilvl w:val="0"/>
          <w:numId w:val="45"/>
        </w:numPr>
      </w:pPr>
      <w:r w:rsidRPr="0081685B">
        <w:t xml:space="preserve">A bank typically does not have enough cash and other liquid assets to repay all depositors </w:t>
      </w:r>
    </w:p>
    <w:p w14:paraId="0812280A" w14:textId="77777777" w:rsidR="00F36CE8" w:rsidRPr="0081685B" w:rsidRDefault="00F36CE8" w:rsidP="00F36CE8">
      <w:pPr>
        <w:pStyle w:val="ListParagraph"/>
        <w:keepLines/>
        <w:numPr>
          <w:ilvl w:val="0"/>
          <w:numId w:val="45"/>
        </w:numPr>
      </w:pPr>
      <w:r w:rsidRPr="0081685B">
        <w:t>Some customers attempt to defraud the bank</w:t>
      </w:r>
    </w:p>
    <w:p w14:paraId="3B96B5DD" w14:textId="77777777" w:rsidR="00F36CE8" w:rsidRPr="0081685B" w:rsidRDefault="00F36CE8" w:rsidP="00F36CE8">
      <w:pPr>
        <w:pStyle w:val="ListParagraph"/>
        <w:keepLines/>
        <w:numPr>
          <w:ilvl w:val="0"/>
          <w:numId w:val="0"/>
        </w:numPr>
        <w:ind w:left="720"/>
      </w:pPr>
    </w:p>
    <w:p w14:paraId="1FCBBBE6" w14:textId="77777777" w:rsidR="00F36CE8" w:rsidRPr="0081685B" w:rsidRDefault="00F36CE8" w:rsidP="00F36CE8">
      <w:pPr>
        <w:pStyle w:val="ListParagraph"/>
        <w:keepLines/>
        <w:numPr>
          <w:ilvl w:val="0"/>
          <w:numId w:val="46"/>
        </w:numPr>
      </w:pPr>
      <w:r w:rsidRPr="0081685B">
        <w:t>(i) and (iv) only</w:t>
      </w:r>
    </w:p>
    <w:p w14:paraId="65F42D83" w14:textId="77777777" w:rsidR="00F36CE8" w:rsidRPr="0081685B" w:rsidRDefault="00A26C9C" w:rsidP="00F36CE8">
      <w:pPr>
        <w:pStyle w:val="ListParagraph"/>
        <w:keepLines/>
        <w:numPr>
          <w:ilvl w:val="0"/>
          <w:numId w:val="46"/>
        </w:numPr>
      </w:pPr>
      <w:r w:rsidRPr="0081685B">
        <w:t>(ii</w:t>
      </w:r>
      <w:r w:rsidR="00F36CE8" w:rsidRPr="0081685B">
        <w:t>) and (iv) only</w:t>
      </w:r>
    </w:p>
    <w:p w14:paraId="6382D4F4" w14:textId="77777777" w:rsidR="00F36CE8" w:rsidRPr="0081685B" w:rsidRDefault="00F36CE8" w:rsidP="00F36CE8">
      <w:pPr>
        <w:pStyle w:val="ListParagraph"/>
        <w:keepLines/>
        <w:numPr>
          <w:ilvl w:val="0"/>
          <w:numId w:val="46"/>
        </w:numPr>
      </w:pPr>
      <w:r w:rsidRPr="0081685B">
        <w:t>(ii) , (iii)  and (iv) only</w:t>
      </w:r>
    </w:p>
    <w:p w14:paraId="2D3070BB" w14:textId="77777777" w:rsidR="00F36CE8" w:rsidRPr="0081685B" w:rsidRDefault="00F36CE8" w:rsidP="00F36CE8">
      <w:pPr>
        <w:pStyle w:val="ListParagraph"/>
        <w:keepLines/>
        <w:numPr>
          <w:ilvl w:val="0"/>
          <w:numId w:val="46"/>
        </w:numPr>
      </w:pPr>
      <w:r w:rsidRPr="0081685B">
        <w:t>(v) only</w:t>
      </w:r>
    </w:p>
    <w:p w14:paraId="3661727A" w14:textId="77777777" w:rsidR="00F36CE8" w:rsidRPr="006035DB" w:rsidRDefault="00F36CE8" w:rsidP="00F36CE8">
      <w:pPr>
        <w:pStyle w:val="ListParagraph"/>
        <w:keepLines/>
        <w:numPr>
          <w:ilvl w:val="0"/>
          <w:numId w:val="0"/>
        </w:numPr>
        <w:ind w:left="720"/>
      </w:pPr>
    </w:p>
    <w:p w14:paraId="5371832B" w14:textId="77777777" w:rsidR="00151BF2" w:rsidRDefault="00151BF2" w:rsidP="00F36CE8">
      <w:pPr>
        <w:pStyle w:val="Heading4"/>
      </w:pPr>
    </w:p>
    <w:p w14:paraId="44C1E216" w14:textId="77777777" w:rsidR="00151BF2" w:rsidRPr="0081685B" w:rsidRDefault="00151BF2" w:rsidP="00F36CE8">
      <w:pPr>
        <w:rPr>
          <w:b/>
        </w:rPr>
      </w:pPr>
      <w:r w:rsidRPr="0081685B">
        <w:rPr>
          <w:b/>
        </w:rPr>
        <w:t>Which of the following form part of the net non-interest income of a bank?</w:t>
      </w:r>
    </w:p>
    <w:p w14:paraId="5D0B3B2F" w14:textId="77777777" w:rsidR="00151BF2" w:rsidRPr="00616871" w:rsidRDefault="00151BF2" w:rsidP="00151BF2">
      <w:pPr>
        <w:pStyle w:val="ListParagraph"/>
        <w:keepLines/>
        <w:numPr>
          <w:ilvl w:val="0"/>
          <w:numId w:val="5"/>
        </w:numPr>
        <w:spacing w:after="120" w:line="276" w:lineRule="auto"/>
        <w:contextualSpacing w:val="0"/>
      </w:pPr>
      <w:r w:rsidRPr="00616871">
        <w:t>Service levies charged on current accounts</w:t>
      </w:r>
    </w:p>
    <w:p w14:paraId="12EA6812" w14:textId="77777777" w:rsidR="00151BF2" w:rsidRPr="00616871" w:rsidRDefault="00151BF2" w:rsidP="00151BF2">
      <w:pPr>
        <w:pStyle w:val="ListParagraph"/>
        <w:keepLines/>
        <w:numPr>
          <w:ilvl w:val="0"/>
          <w:numId w:val="5"/>
        </w:numPr>
        <w:spacing w:after="120" w:line="276" w:lineRule="auto"/>
        <w:contextualSpacing w:val="0"/>
      </w:pPr>
      <w:r w:rsidRPr="00616871">
        <w:t>Capital losses from investing activities</w:t>
      </w:r>
    </w:p>
    <w:p w14:paraId="45A746E4" w14:textId="77777777" w:rsidR="00151BF2" w:rsidRPr="00616871" w:rsidRDefault="00151BF2" w:rsidP="00151BF2">
      <w:pPr>
        <w:pStyle w:val="ListParagraph"/>
        <w:keepLines/>
        <w:numPr>
          <w:ilvl w:val="0"/>
          <w:numId w:val="5"/>
        </w:numPr>
        <w:spacing w:after="120" w:line="276" w:lineRule="auto"/>
        <w:contextualSpacing w:val="0"/>
      </w:pPr>
      <w:r w:rsidRPr="00616871">
        <w:t>Investment fund management fees received</w:t>
      </w:r>
    </w:p>
    <w:p w14:paraId="3D577630" w14:textId="77777777" w:rsidR="00151BF2" w:rsidRDefault="00151BF2" w:rsidP="00151BF2">
      <w:pPr>
        <w:pStyle w:val="ListParagraph"/>
        <w:keepLines/>
        <w:numPr>
          <w:ilvl w:val="0"/>
          <w:numId w:val="5"/>
        </w:numPr>
        <w:spacing w:after="120" w:line="276" w:lineRule="auto"/>
        <w:contextualSpacing w:val="0"/>
      </w:pPr>
      <w:r>
        <w:t>Fixed-term funds deposited with the bank</w:t>
      </w:r>
    </w:p>
    <w:p w14:paraId="5F5DF5B7" w14:textId="77777777" w:rsidR="00151BF2" w:rsidRPr="00773EF6" w:rsidRDefault="00151BF2" w:rsidP="00F36CE8">
      <w:pPr>
        <w:pStyle w:val="NoSpacing"/>
      </w:pPr>
    </w:p>
    <w:p w14:paraId="32A844FF" w14:textId="77777777" w:rsidR="00151BF2" w:rsidRPr="00773EF6" w:rsidRDefault="00151BF2" w:rsidP="00151BF2">
      <w:pPr>
        <w:pStyle w:val="ListParagraph"/>
        <w:keepLines/>
        <w:numPr>
          <w:ilvl w:val="0"/>
          <w:numId w:val="15"/>
        </w:numPr>
      </w:pPr>
      <w:r>
        <w:t xml:space="preserve">(i) </w:t>
      </w:r>
      <w:r w:rsidRPr="00773EF6">
        <w:t>and (ii) only</w:t>
      </w:r>
    </w:p>
    <w:p w14:paraId="7C6BCA77" w14:textId="77777777" w:rsidR="00151BF2" w:rsidRPr="00773EF6" w:rsidRDefault="00151BF2" w:rsidP="00151BF2">
      <w:pPr>
        <w:pStyle w:val="ListParagraph"/>
        <w:keepLines/>
        <w:numPr>
          <w:ilvl w:val="0"/>
          <w:numId w:val="15"/>
        </w:numPr>
      </w:pPr>
      <w:r>
        <w:t xml:space="preserve">(iii) </w:t>
      </w:r>
      <w:r w:rsidRPr="00773EF6">
        <w:t>and (iv) only</w:t>
      </w:r>
    </w:p>
    <w:p w14:paraId="4E4343A5" w14:textId="77777777" w:rsidR="00151BF2" w:rsidRPr="00616871" w:rsidRDefault="00151BF2" w:rsidP="00151BF2">
      <w:pPr>
        <w:pStyle w:val="ListParagraph"/>
        <w:keepLines/>
        <w:numPr>
          <w:ilvl w:val="0"/>
          <w:numId w:val="15"/>
        </w:numPr>
      </w:pPr>
      <w:r w:rsidRPr="00616871">
        <w:t>(i), (ii) and (iii) only</w:t>
      </w:r>
    </w:p>
    <w:p w14:paraId="0586FA12" w14:textId="77777777" w:rsidR="00151BF2" w:rsidRPr="00773EF6" w:rsidRDefault="00151BF2" w:rsidP="00151BF2">
      <w:pPr>
        <w:pStyle w:val="ListParagraph"/>
        <w:keepLines/>
        <w:numPr>
          <w:ilvl w:val="0"/>
          <w:numId w:val="15"/>
        </w:numPr>
      </w:pPr>
      <w:r w:rsidRPr="00773EF6">
        <w:t>(i), (iii) and (iv) only</w:t>
      </w:r>
    </w:p>
    <w:p w14:paraId="263431F3" w14:textId="77777777" w:rsidR="00151BF2" w:rsidRDefault="00151BF2" w:rsidP="00F36CE8">
      <w:pPr>
        <w:pStyle w:val="Heading4"/>
      </w:pPr>
    </w:p>
    <w:p w14:paraId="3B6CED9A" w14:textId="77777777" w:rsidR="00151BF2" w:rsidRPr="0081685B" w:rsidRDefault="00151BF2" w:rsidP="00F36CE8">
      <w:pPr>
        <w:rPr>
          <w:b/>
        </w:rPr>
      </w:pPr>
      <w:r w:rsidRPr="0081685B">
        <w:rPr>
          <w:b/>
        </w:rPr>
        <w:t>Which ONE of the following pieces of legislation incorporates minimum capital requirements for clearing (commercial) banks?</w:t>
      </w:r>
    </w:p>
    <w:p w14:paraId="5CE3FADF" w14:textId="77777777" w:rsidR="00151BF2" w:rsidRDefault="00151BF2" w:rsidP="00151BF2">
      <w:pPr>
        <w:pStyle w:val="ListParagraph"/>
        <w:numPr>
          <w:ilvl w:val="0"/>
          <w:numId w:val="17"/>
        </w:numPr>
      </w:pPr>
      <w:r>
        <w:t>The South African Reserve Bank Act</w:t>
      </w:r>
    </w:p>
    <w:p w14:paraId="311C1341" w14:textId="77777777" w:rsidR="00151BF2" w:rsidRDefault="00151BF2" w:rsidP="00151BF2">
      <w:pPr>
        <w:pStyle w:val="ListParagraph"/>
        <w:numPr>
          <w:ilvl w:val="0"/>
          <w:numId w:val="17"/>
        </w:numPr>
      </w:pPr>
      <w:r>
        <w:t xml:space="preserve">The National Payment System of South Africa Act </w:t>
      </w:r>
    </w:p>
    <w:p w14:paraId="1D1B8114" w14:textId="77777777" w:rsidR="00151BF2" w:rsidRDefault="00151BF2" w:rsidP="00151BF2">
      <w:pPr>
        <w:pStyle w:val="ListParagraph"/>
        <w:numPr>
          <w:ilvl w:val="0"/>
          <w:numId w:val="17"/>
        </w:numPr>
      </w:pPr>
      <w:r>
        <w:t>The Financial Advisory and Intermediary Services Act</w:t>
      </w:r>
    </w:p>
    <w:p w14:paraId="43339549" w14:textId="77777777" w:rsidR="00151BF2" w:rsidRPr="00616871" w:rsidRDefault="00151BF2" w:rsidP="00151BF2">
      <w:pPr>
        <w:pStyle w:val="ListParagraph"/>
        <w:numPr>
          <w:ilvl w:val="0"/>
          <w:numId w:val="17"/>
        </w:numPr>
      </w:pPr>
      <w:r w:rsidRPr="00616871">
        <w:t xml:space="preserve">The Banks Act  </w:t>
      </w:r>
    </w:p>
    <w:p w14:paraId="2CF2F420" w14:textId="77777777" w:rsidR="00151BF2" w:rsidRDefault="00151BF2" w:rsidP="00F36CE8">
      <w:pPr>
        <w:pStyle w:val="Heading4"/>
      </w:pPr>
    </w:p>
    <w:p w14:paraId="7F8C4AF6" w14:textId="228D0CBD" w:rsidR="00151BF2" w:rsidRPr="00B6496A" w:rsidRDefault="009550AD" w:rsidP="00F36CE8">
      <w:pPr>
        <w:rPr>
          <w:b/>
        </w:rPr>
      </w:pPr>
      <w:r w:rsidRPr="00B6496A">
        <w:rPr>
          <w:b/>
        </w:rPr>
        <w:t>A bank is in the business of risk taking. Some of the risks it takes are the following:</w:t>
      </w:r>
    </w:p>
    <w:p w14:paraId="4424A951" w14:textId="141EB7A1" w:rsidR="00151BF2" w:rsidRPr="00B6496A" w:rsidRDefault="00B6496A" w:rsidP="00151BF2">
      <w:pPr>
        <w:pStyle w:val="ListParagraph"/>
        <w:numPr>
          <w:ilvl w:val="0"/>
          <w:numId w:val="6"/>
        </w:numPr>
        <w:spacing w:after="120" w:line="276" w:lineRule="auto"/>
        <w:ind w:left="360" w:hanging="360"/>
        <w:contextualSpacing w:val="0"/>
        <w:jc w:val="both"/>
      </w:pPr>
      <w:r w:rsidRPr="00B6496A">
        <w:t>Risk of default; c</w:t>
      </w:r>
      <w:r w:rsidR="009550AD" w:rsidRPr="00B6496A">
        <w:t>ertain borrowers will be unable to service the debt owed to the bank</w:t>
      </w:r>
    </w:p>
    <w:p w14:paraId="6FCDA469" w14:textId="7B0854A7" w:rsidR="009550AD" w:rsidRPr="00B6496A" w:rsidRDefault="009550AD" w:rsidP="00151BF2">
      <w:pPr>
        <w:pStyle w:val="ListParagraph"/>
        <w:numPr>
          <w:ilvl w:val="0"/>
          <w:numId w:val="6"/>
        </w:numPr>
        <w:spacing w:after="120" w:line="276" w:lineRule="auto"/>
        <w:ind w:left="360" w:hanging="360"/>
        <w:contextualSpacing w:val="0"/>
        <w:jc w:val="both"/>
      </w:pPr>
      <w:r w:rsidRPr="00B6496A">
        <w:rPr>
          <w:lang w:val="en-GB"/>
        </w:rPr>
        <w:t>Market liquidity risk</w:t>
      </w:r>
      <w:r w:rsidR="00B6496A" w:rsidRPr="00B6496A">
        <w:rPr>
          <w:lang w:val="en-GB"/>
        </w:rPr>
        <w:t xml:space="preserve"> or liquidity risk in trading; </w:t>
      </w:r>
      <w:r w:rsidRPr="00B6496A">
        <w:rPr>
          <w:lang w:val="en-GB"/>
        </w:rPr>
        <w:t>the risk that the bank will be unable to turn an asset into cash without the loss of value</w:t>
      </w:r>
      <w:r w:rsidRPr="00B6496A">
        <w:t xml:space="preserve"> </w:t>
      </w:r>
    </w:p>
    <w:p w14:paraId="5060A6B8" w14:textId="1284EB90" w:rsidR="00151BF2" w:rsidRPr="00B6496A" w:rsidRDefault="00B6496A" w:rsidP="00151BF2">
      <w:pPr>
        <w:pStyle w:val="ListParagraph"/>
        <w:numPr>
          <w:ilvl w:val="0"/>
          <w:numId w:val="6"/>
        </w:numPr>
        <w:spacing w:after="120" w:line="276" w:lineRule="auto"/>
        <w:ind w:left="360" w:hanging="360"/>
        <w:contextualSpacing w:val="0"/>
        <w:jc w:val="both"/>
      </w:pPr>
      <w:r w:rsidRPr="00B6496A">
        <w:t xml:space="preserve">Funding liquidity risk; </w:t>
      </w:r>
      <w:r w:rsidR="009550AD" w:rsidRPr="00B6496A">
        <w:t>the risk that funders will stop providing liquidity</w:t>
      </w:r>
    </w:p>
    <w:p w14:paraId="26E8D103" w14:textId="5C2D969A" w:rsidR="00151BF2" w:rsidRPr="00B6496A" w:rsidRDefault="009550AD" w:rsidP="00151BF2">
      <w:pPr>
        <w:pStyle w:val="ListParagraph"/>
        <w:numPr>
          <w:ilvl w:val="0"/>
          <w:numId w:val="6"/>
        </w:numPr>
        <w:spacing w:after="120" w:line="276" w:lineRule="auto"/>
        <w:ind w:left="360" w:hanging="360"/>
        <w:contextualSpacing w:val="0"/>
        <w:jc w:val="both"/>
      </w:pPr>
      <w:r w:rsidRPr="00B6496A">
        <w:rPr>
          <w:lang w:val="en-GB"/>
        </w:rPr>
        <w:t>The risk that in borrowing short and lending long, the bank will have to drain out its liquidity to repay its depositors</w:t>
      </w:r>
    </w:p>
    <w:p w14:paraId="4CA736B5" w14:textId="77777777" w:rsidR="00151BF2" w:rsidRPr="00B6496A" w:rsidRDefault="00151BF2" w:rsidP="00F36CE8">
      <w:pPr>
        <w:pStyle w:val="NoSpacing"/>
      </w:pPr>
    </w:p>
    <w:p w14:paraId="45EA96B2" w14:textId="77777777" w:rsidR="00151BF2" w:rsidRPr="001675F9" w:rsidRDefault="00151BF2" w:rsidP="00151BF2">
      <w:pPr>
        <w:pStyle w:val="ListParagraph"/>
        <w:keepLines/>
        <w:numPr>
          <w:ilvl w:val="0"/>
          <w:numId w:val="18"/>
        </w:numPr>
      </w:pPr>
      <w:r w:rsidRPr="001675F9">
        <w:t>(i) and (ii) only</w:t>
      </w:r>
    </w:p>
    <w:p w14:paraId="53A3F571" w14:textId="378E1FF5" w:rsidR="00151BF2" w:rsidRPr="001675F9" w:rsidRDefault="00F63E02" w:rsidP="00151BF2">
      <w:pPr>
        <w:pStyle w:val="ListParagraph"/>
        <w:keepLines/>
        <w:numPr>
          <w:ilvl w:val="0"/>
          <w:numId w:val="18"/>
        </w:numPr>
      </w:pPr>
      <w:r w:rsidRPr="001675F9">
        <w:t>(i), (ii</w:t>
      </w:r>
      <w:r w:rsidR="00151BF2" w:rsidRPr="001675F9">
        <w:t>) and (iv) only</w:t>
      </w:r>
    </w:p>
    <w:p w14:paraId="540BD487" w14:textId="77777777" w:rsidR="00151BF2" w:rsidRPr="001675F9" w:rsidRDefault="00151BF2" w:rsidP="00151BF2">
      <w:pPr>
        <w:pStyle w:val="ListParagraph"/>
        <w:keepLines/>
        <w:numPr>
          <w:ilvl w:val="0"/>
          <w:numId w:val="18"/>
        </w:numPr>
      </w:pPr>
      <w:r w:rsidRPr="001675F9">
        <w:t>(i), (ii) and (iii) only</w:t>
      </w:r>
    </w:p>
    <w:p w14:paraId="474E215D" w14:textId="0B687BDA" w:rsidR="00151BF2" w:rsidRPr="00B6496A" w:rsidRDefault="00F63E02" w:rsidP="00F36CE8">
      <w:pPr>
        <w:pStyle w:val="ListParagraph"/>
        <w:keepLines/>
        <w:numPr>
          <w:ilvl w:val="0"/>
          <w:numId w:val="18"/>
        </w:numPr>
        <w:spacing w:line="240" w:lineRule="auto"/>
        <w:rPr>
          <w:bCs/>
          <w:highlight w:val="cyan"/>
        </w:rPr>
      </w:pPr>
      <w:r w:rsidRPr="00D65191">
        <w:rPr>
          <w:shd w:val="clear" w:color="auto" w:fill="FFFFFF" w:themeFill="background1"/>
        </w:rPr>
        <w:t>(i), (iii</w:t>
      </w:r>
      <w:r w:rsidR="00151BF2" w:rsidRPr="00D65191">
        <w:rPr>
          <w:shd w:val="clear" w:color="auto" w:fill="FFFFFF" w:themeFill="background1"/>
        </w:rPr>
        <w:t>) and (iv) only</w:t>
      </w:r>
      <w:r w:rsidR="00151BF2" w:rsidRPr="00B6496A">
        <w:t xml:space="preserve"> </w:t>
      </w:r>
      <w:r w:rsidR="00151BF2" w:rsidRPr="00B6496A">
        <w:rPr>
          <w:highlight w:val="cyan"/>
        </w:rPr>
        <w:br w:type="page"/>
      </w:r>
      <w:bookmarkStart w:id="2" w:name="_GoBack"/>
    </w:p>
    <w:bookmarkEnd w:id="2"/>
    <w:p w14:paraId="1B62C9D9" w14:textId="77777777" w:rsidR="00151BF2" w:rsidRDefault="00151BF2" w:rsidP="00F36CE8">
      <w:pPr>
        <w:pStyle w:val="Heading4"/>
      </w:pPr>
    </w:p>
    <w:p w14:paraId="37E6543D" w14:textId="77777777" w:rsidR="00151BF2" w:rsidRPr="00B6496A" w:rsidRDefault="00151BF2" w:rsidP="00F36CE8">
      <w:pPr>
        <w:rPr>
          <w:b/>
        </w:rPr>
      </w:pPr>
      <w:r w:rsidRPr="00B6496A">
        <w:rPr>
          <w:b/>
        </w:rPr>
        <w:t>Which of the following are characteristics of the current banking landscape in South Africa?</w:t>
      </w:r>
    </w:p>
    <w:p w14:paraId="1A3A69CD" w14:textId="77777777" w:rsidR="00151BF2" w:rsidRDefault="00151BF2" w:rsidP="00151BF2">
      <w:pPr>
        <w:pStyle w:val="ListParagraph"/>
        <w:numPr>
          <w:ilvl w:val="0"/>
          <w:numId w:val="7"/>
        </w:numPr>
        <w:spacing w:after="120" w:line="276" w:lineRule="auto"/>
        <w:ind w:left="360" w:hanging="360"/>
        <w:contextualSpacing w:val="0"/>
        <w:jc w:val="both"/>
      </w:pPr>
      <w:r>
        <w:t xml:space="preserve">Market share is spread almost equally among all registered banks. </w:t>
      </w:r>
    </w:p>
    <w:p w14:paraId="4DF99572" w14:textId="77777777" w:rsidR="00151BF2" w:rsidRPr="00B6496A" w:rsidRDefault="00A26C9C" w:rsidP="00151BF2">
      <w:pPr>
        <w:pStyle w:val="ListParagraph"/>
        <w:numPr>
          <w:ilvl w:val="0"/>
          <w:numId w:val="7"/>
        </w:numPr>
        <w:spacing w:after="120" w:line="276" w:lineRule="auto"/>
        <w:ind w:left="360" w:hanging="360"/>
        <w:contextualSpacing w:val="0"/>
        <w:jc w:val="both"/>
      </w:pPr>
      <w:r w:rsidRPr="00B6496A">
        <w:t>The ratio of loans and advances to GDP in South Africa is less than 25%</w:t>
      </w:r>
      <w:r w:rsidR="00151BF2" w:rsidRPr="00B6496A">
        <w:t>.</w:t>
      </w:r>
    </w:p>
    <w:p w14:paraId="7AE70430" w14:textId="77777777" w:rsidR="00151BF2" w:rsidRPr="00616871" w:rsidRDefault="00151BF2" w:rsidP="00151BF2">
      <w:pPr>
        <w:pStyle w:val="ListParagraph"/>
        <w:numPr>
          <w:ilvl w:val="0"/>
          <w:numId w:val="7"/>
        </w:numPr>
        <w:spacing w:after="120" w:line="276" w:lineRule="auto"/>
        <w:ind w:left="360" w:hanging="360"/>
        <w:contextualSpacing w:val="0"/>
        <w:jc w:val="both"/>
      </w:pPr>
      <w:r w:rsidRPr="00616871">
        <w:t>The foreign shareholding in local banks has been increasing substantially in recent years.</w:t>
      </w:r>
    </w:p>
    <w:p w14:paraId="0B98941C" w14:textId="77777777" w:rsidR="00151BF2" w:rsidRPr="00616871" w:rsidRDefault="00151BF2" w:rsidP="00151BF2">
      <w:pPr>
        <w:pStyle w:val="ListParagraph"/>
        <w:numPr>
          <w:ilvl w:val="0"/>
          <w:numId w:val="7"/>
        </w:numPr>
        <w:spacing w:after="120" w:line="276" w:lineRule="auto"/>
        <w:ind w:left="360" w:hanging="360"/>
        <w:contextualSpacing w:val="0"/>
        <w:jc w:val="both"/>
      </w:pPr>
      <w:r w:rsidRPr="00616871">
        <w:t>South Africa’s major banks have been increasingly establishing banking operations globally.</w:t>
      </w:r>
    </w:p>
    <w:p w14:paraId="7776B496" w14:textId="77777777" w:rsidR="00151BF2" w:rsidRPr="00773EF6" w:rsidRDefault="00151BF2" w:rsidP="00F36CE8">
      <w:pPr>
        <w:pStyle w:val="NoSpacing"/>
        <w:rPr>
          <w:highlight w:val="lightGray"/>
        </w:rPr>
      </w:pPr>
    </w:p>
    <w:p w14:paraId="1FFAC419" w14:textId="77777777" w:rsidR="00151BF2" w:rsidRPr="00C52D06" w:rsidRDefault="00151BF2" w:rsidP="00151BF2">
      <w:pPr>
        <w:pStyle w:val="ListParagraph"/>
        <w:keepLines/>
        <w:numPr>
          <w:ilvl w:val="0"/>
          <w:numId w:val="19"/>
        </w:numPr>
      </w:pPr>
      <w:r>
        <w:t xml:space="preserve">(i) </w:t>
      </w:r>
      <w:r w:rsidRPr="00C52D06">
        <w:t>and (iii) only</w:t>
      </w:r>
    </w:p>
    <w:p w14:paraId="7241B23E" w14:textId="77777777" w:rsidR="00151BF2" w:rsidRPr="00C52D06" w:rsidRDefault="00151BF2" w:rsidP="00151BF2">
      <w:pPr>
        <w:pStyle w:val="ListParagraph"/>
        <w:keepLines/>
        <w:numPr>
          <w:ilvl w:val="0"/>
          <w:numId w:val="19"/>
        </w:numPr>
      </w:pPr>
      <w:r>
        <w:t xml:space="preserve">(ii) </w:t>
      </w:r>
      <w:r w:rsidRPr="00C52D06">
        <w:t>and (iv) only</w:t>
      </w:r>
    </w:p>
    <w:p w14:paraId="5D5FF972" w14:textId="77777777" w:rsidR="00151BF2" w:rsidRPr="00C52D06" w:rsidRDefault="00151BF2" w:rsidP="00151BF2">
      <w:pPr>
        <w:pStyle w:val="ListParagraph"/>
        <w:keepLines/>
        <w:numPr>
          <w:ilvl w:val="0"/>
          <w:numId w:val="19"/>
        </w:numPr>
      </w:pPr>
      <w:r w:rsidRPr="00C52D06">
        <w:t>(i), (iii) and (iv) only</w:t>
      </w:r>
    </w:p>
    <w:p w14:paraId="45F16D3F" w14:textId="77777777" w:rsidR="00151BF2" w:rsidRPr="00616871" w:rsidRDefault="00151BF2" w:rsidP="00151BF2">
      <w:pPr>
        <w:pStyle w:val="ListParagraph"/>
        <w:keepLines/>
        <w:numPr>
          <w:ilvl w:val="0"/>
          <w:numId w:val="19"/>
        </w:numPr>
      </w:pPr>
      <w:r w:rsidRPr="00616871">
        <w:t>(ii), (iii) and (iv) only</w:t>
      </w:r>
    </w:p>
    <w:p w14:paraId="59F8D3C4" w14:textId="77777777" w:rsidR="00151BF2" w:rsidRDefault="00151BF2" w:rsidP="00F36CE8">
      <w:pPr>
        <w:pStyle w:val="Heading4"/>
      </w:pPr>
    </w:p>
    <w:p w14:paraId="39E0E3CA" w14:textId="77777777" w:rsidR="00151BF2" w:rsidRPr="00B6496A" w:rsidRDefault="00151BF2" w:rsidP="00F36CE8">
      <w:pPr>
        <w:rPr>
          <w:b/>
        </w:rPr>
      </w:pPr>
      <w:r w:rsidRPr="00B6496A">
        <w:rPr>
          <w:b/>
        </w:rPr>
        <w:t xml:space="preserve">The concepts of transformation and financial inclusion in the South African banking sector have been implemented </w:t>
      </w:r>
      <w:r w:rsidR="00A26C9C" w:rsidRPr="00B6496A">
        <w:rPr>
          <w:b/>
        </w:rPr>
        <w:t>as a consequence of</w:t>
      </w:r>
      <w:r w:rsidRPr="00B6496A">
        <w:rPr>
          <w:b/>
        </w:rPr>
        <w:t xml:space="preserve"> </w:t>
      </w:r>
    </w:p>
    <w:p w14:paraId="038F9135" w14:textId="77777777" w:rsidR="00151BF2" w:rsidRPr="00B6496A" w:rsidRDefault="00151BF2" w:rsidP="00151BF2">
      <w:pPr>
        <w:pStyle w:val="ListParagraph"/>
        <w:numPr>
          <w:ilvl w:val="0"/>
          <w:numId w:val="20"/>
        </w:numPr>
      </w:pPr>
      <w:r w:rsidRPr="00B6496A">
        <w:t>Financial Sector Charter</w:t>
      </w:r>
    </w:p>
    <w:p w14:paraId="35C2430B" w14:textId="77777777" w:rsidR="00151BF2" w:rsidRPr="00B6496A" w:rsidRDefault="00151BF2" w:rsidP="00151BF2">
      <w:pPr>
        <w:pStyle w:val="ListParagraph"/>
        <w:numPr>
          <w:ilvl w:val="0"/>
          <w:numId w:val="20"/>
        </w:numPr>
      </w:pPr>
      <w:r w:rsidRPr="00B6496A">
        <w:t>Basel III report</w:t>
      </w:r>
    </w:p>
    <w:p w14:paraId="7892DDF3" w14:textId="77777777" w:rsidR="00151BF2" w:rsidRPr="00B6496A" w:rsidRDefault="00151BF2" w:rsidP="00151BF2">
      <w:pPr>
        <w:pStyle w:val="ListParagraph"/>
        <w:numPr>
          <w:ilvl w:val="0"/>
          <w:numId w:val="20"/>
        </w:numPr>
      </w:pPr>
      <w:r w:rsidRPr="00B6496A">
        <w:t>“</w:t>
      </w:r>
      <w:r w:rsidR="00A26C9C" w:rsidRPr="00B6496A">
        <w:t>T</w:t>
      </w:r>
      <w:r w:rsidRPr="00B6496A">
        <w:t>win peaks” model</w:t>
      </w:r>
    </w:p>
    <w:p w14:paraId="3559B521" w14:textId="5DBEDC61" w:rsidR="00151BF2" w:rsidRPr="00B6496A" w:rsidRDefault="00A26C9C" w:rsidP="00151BF2">
      <w:pPr>
        <w:pStyle w:val="ListParagraph"/>
        <w:numPr>
          <w:ilvl w:val="0"/>
          <w:numId w:val="20"/>
        </w:numPr>
      </w:pPr>
      <w:r w:rsidRPr="00B6496A">
        <w:t xml:space="preserve">Treating </w:t>
      </w:r>
      <w:r w:rsidR="00465C8A">
        <w:t>c</w:t>
      </w:r>
      <w:r w:rsidRPr="00B6496A">
        <w:t xml:space="preserve">ustomers </w:t>
      </w:r>
      <w:r w:rsidR="00465C8A">
        <w:t>f</w:t>
      </w:r>
      <w:r w:rsidRPr="00B6496A">
        <w:t xml:space="preserve">airly </w:t>
      </w:r>
      <w:r w:rsidR="00465C8A">
        <w:t>i</w:t>
      </w:r>
      <w:r w:rsidRPr="00B6496A">
        <w:t>nitiative</w:t>
      </w:r>
    </w:p>
    <w:p w14:paraId="4D868496" w14:textId="77777777" w:rsidR="00151BF2" w:rsidRDefault="00151BF2" w:rsidP="00F36CE8">
      <w:pPr>
        <w:pStyle w:val="ListParagraph"/>
        <w:numPr>
          <w:ilvl w:val="0"/>
          <w:numId w:val="0"/>
        </w:numPr>
        <w:spacing w:line="240" w:lineRule="auto"/>
        <w:ind w:left="360"/>
        <w:contextualSpacing w:val="0"/>
      </w:pPr>
      <w:r>
        <w:br w:type="page"/>
      </w:r>
    </w:p>
    <w:p w14:paraId="3C9940EA" w14:textId="77777777" w:rsidR="00151BF2" w:rsidRPr="002061BC" w:rsidRDefault="00151BF2" w:rsidP="00F36CE8">
      <w:pPr>
        <w:pStyle w:val="Heading3"/>
      </w:pPr>
      <w:bookmarkStart w:id="3" w:name="C3WQ"/>
      <w:r w:rsidRPr="002061BC">
        <w:lastRenderedPageBreak/>
        <w:t xml:space="preserve">  </w:t>
      </w:r>
      <w:bookmarkStart w:id="4" w:name="_Toc320540379"/>
      <w:r w:rsidRPr="002061BC">
        <w:t>Written questions</w:t>
      </w:r>
      <w:bookmarkEnd w:id="4"/>
    </w:p>
    <w:bookmarkEnd w:id="3"/>
    <w:p w14:paraId="5E5C235A" w14:textId="77777777" w:rsidR="00151BF2" w:rsidRPr="00890311" w:rsidRDefault="00151BF2" w:rsidP="00F36CE8">
      <w:pPr>
        <w:ind w:right="-897"/>
        <w:jc w:val="right"/>
        <w:rPr>
          <w:rStyle w:val="Hyperlink"/>
          <w:sz w:val="20"/>
        </w:rPr>
      </w:pPr>
      <w:r>
        <w:rPr>
          <w:sz w:val="20"/>
        </w:rPr>
        <w:fldChar w:fldCharType="begin"/>
      </w:r>
      <w:r>
        <w:rPr>
          <w:sz w:val="20"/>
        </w:rPr>
        <w:instrText xml:space="preserve"> HYPERLINK  \l "AC3WQ" </w:instrText>
      </w:r>
      <w:r>
        <w:rPr>
          <w:sz w:val="20"/>
        </w:rPr>
        <w:fldChar w:fldCharType="separate"/>
      </w:r>
      <w:r w:rsidRPr="00890311">
        <w:rPr>
          <w:rStyle w:val="Hyperlink"/>
          <w:sz w:val="20"/>
        </w:rPr>
        <w:t xml:space="preserve">Go to  </w:t>
      </w:r>
      <w:r w:rsidRPr="00890311">
        <w:rPr>
          <w:rStyle w:val="Hyperlink"/>
          <w:sz w:val="24"/>
        </w:rPr>
        <w:sym w:font="Wingdings" w:char="F0F0"/>
      </w:r>
      <w:r w:rsidRPr="00890311">
        <w:rPr>
          <w:rStyle w:val="Hyperlink"/>
          <w:sz w:val="20"/>
        </w:rPr>
        <w:t xml:space="preserve"> Written questions - Memorandum</w:t>
      </w:r>
    </w:p>
    <w:p w14:paraId="0FC52571" w14:textId="77777777" w:rsidR="00151BF2" w:rsidRPr="002061BC" w:rsidRDefault="00151BF2" w:rsidP="00F36CE8">
      <w:pPr>
        <w:rPr>
          <w:i/>
        </w:rPr>
      </w:pPr>
      <w:r>
        <w:rPr>
          <w:sz w:val="20"/>
        </w:rPr>
        <w:fldChar w:fldCharType="end"/>
      </w:r>
      <w:r w:rsidRPr="002061BC">
        <w:rPr>
          <w:i/>
        </w:rPr>
        <w:t>Answer the following questions.</w:t>
      </w:r>
      <w:r w:rsidRPr="002061BC">
        <w:rPr>
          <w:i/>
        </w:rPr>
        <w:tab/>
      </w:r>
    </w:p>
    <w:p w14:paraId="193A0930" w14:textId="77777777" w:rsidR="00151BF2" w:rsidRDefault="00151BF2" w:rsidP="00151BF2">
      <w:pPr>
        <w:pStyle w:val="Heading4"/>
        <w:numPr>
          <w:ilvl w:val="0"/>
          <w:numId w:val="21"/>
        </w:numPr>
      </w:pPr>
    </w:p>
    <w:p w14:paraId="627F458F" w14:textId="77777777" w:rsidR="00151BF2" w:rsidRDefault="00151BF2" w:rsidP="00F36CE8">
      <w:pPr>
        <w:rPr>
          <w:b/>
        </w:rPr>
      </w:pPr>
      <w:r w:rsidRPr="00401092">
        <w:rPr>
          <w:b/>
        </w:rPr>
        <w:t>Differentiate between money and currency.</w:t>
      </w:r>
    </w:p>
    <w:p w14:paraId="479C77F5" w14:textId="77777777" w:rsidR="00151BF2" w:rsidRDefault="00151BF2" w:rsidP="00F36CE8">
      <w:pPr>
        <w:pStyle w:val="Heading4"/>
      </w:pPr>
    </w:p>
    <w:p w14:paraId="58B2D941" w14:textId="77777777" w:rsidR="00151BF2" w:rsidRDefault="00151BF2" w:rsidP="00F36CE8">
      <w:pPr>
        <w:rPr>
          <w:b/>
        </w:rPr>
      </w:pPr>
      <w:r>
        <w:rPr>
          <w:b/>
        </w:rPr>
        <w:t>List</w:t>
      </w:r>
      <w:r w:rsidRPr="007D6F4D">
        <w:rPr>
          <w:b/>
        </w:rPr>
        <w:t xml:space="preserve"> the factors that play a role in determining the size of additional demand deposits be</w:t>
      </w:r>
      <w:r>
        <w:rPr>
          <w:b/>
        </w:rPr>
        <w:t>ing created with clearing banks and the manner in which these factors affect the size of demand deposit.</w:t>
      </w:r>
    </w:p>
    <w:p w14:paraId="604577FD" w14:textId="77777777" w:rsidR="00151BF2" w:rsidRDefault="00151BF2" w:rsidP="00F36CE8">
      <w:pPr>
        <w:pStyle w:val="Heading4"/>
      </w:pPr>
    </w:p>
    <w:p w14:paraId="2A82CCA9" w14:textId="77777777" w:rsidR="00F63E02" w:rsidRPr="00B77BAD" w:rsidRDefault="00F63E02" w:rsidP="00F63E02">
      <w:pPr>
        <w:rPr>
          <w:b/>
        </w:rPr>
      </w:pPr>
      <w:r w:rsidRPr="00B6496A">
        <w:rPr>
          <w:b/>
        </w:rPr>
        <w:t>Describe the functions that a bank performs in order to earn non-interest income.</w:t>
      </w:r>
    </w:p>
    <w:p w14:paraId="32500B1E" w14:textId="77777777" w:rsidR="00151BF2" w:rsidRDefault="00151BF2" w:rsidP="00F36CE8">
      <w:pPr>
        <w:pStyle w:val="Heading4"/>
      </w:pPr>
      <w:r>
        <w:t xml:space="preserve"> </w:t>
      </w:r>
    </w:p>
    <w:p w14:paraId="43C73918" w14:textId="77777777" w:rsidR="00151BF2" w:rsidRDefault="00151BF2" w:rsidP="00F36CE8">
      <w:pPr>
        <w:rPr>
          <w:b/>
        </w:rPr>
      </w:pPr>
      <w:r w:rsidRPr="00B90EDF">
        <w:rPr>
          <w:b/>
        </w:rPr>
        <w:t>What will</w:t>
      </w:r>
      <w:r>
        <w:rPr>
          <w:b/>
        </w:rPr>
        <w:t xml:space="preserve"> be the effect on the reserves of bank B if John, a client of bank B, makes an electronic transfer to his son, also a client of bank B?</w:t>
      </w:r>
    </w:p>
    <w:p w14:paraId="4CE6143A" w14:textId="77777777" w:rsidR="00151BF2" w:rsidRDefault="00151BF2" w:rsidP="00F36CE8">
      <w:pPr>
        <w:pStyle w:val="Heading4"/>
      </w:pPr>
    </w:p>
    <w:p w14:paraId="31A2CBFD" w14:textId="77777777" w:rsidR="00151BF2" w:rsidRDefault="00151BF2" w:rsidP="00F36CE8">
      <w:pPr>
        <w:rPr>
          <w:b/>
        </w:rPr>
      </w:pPr>
      <w:r>
        <w:rPr>
          <w:b/>
        </w:rPr>
        <w:t>Explain why banks</w:t>
      </w:r>
      <w:r w:rsidRPr="001157C2">
        <w:rPr>
          <w:b/>
        </w:rPr>
        <w:t xml:space="preserve"> experience a mismatch between assets and liabilities.</w:t>
      </w:r>
    </w:p>
    <w:p w14:paraId="4D78775C" w14:textId="77777777" w:rsidR="00151BF2" w:rsidRDefault="00151BF2" w:rsidP="00F36CE8">
      <w:pPr>
        <w:pStyle w:val="Heading4"/>
      </w:pPr>
      <w:r>
        <w:t xml:space="preserve"> </w:t>
      </w:r>
    </w:p>
    <w:p w14:paraId="2187E515" w14:textId="77777777" w:rsidR="00151BF2" w:rsidRDefault="00151BF2" w:rsidP="00F36CE8">
      <w:pPr>
        <w:rPr>
          <w:b/>
        </w:rPr>
      </w:pPr>
      <w:r w:rsidRPr="00AA6E1D">
        <w:rPr>
          <w:b/>
        </w:rPr>
        <w:t>Define systemic risk</w:t>
      </w:r>
      <w:r>
        <w:rPr>
          <w:b/>
        </w:rPr>
        <w:t xml:space="preserve"> within the context of the financial system.</w:t>
      </w:r>
    </w:p>
    <w:p w14:paraId="756C163D" w14:textId="77777777" w:rsidR="00151BF2" w:rsidRDefault="00151BF2" w:rsidP="00F36CE8">
      <w:pPr>
        <w:pStyle w:val="Heading4"/>
      </w:pPr>
    </w:p>
    <w:p w14:paraId="4E9E2A87" w14:textId="77777777" w:rsidR="00151BF2" w:rsidRPr="00A23E96" w:rsidRDefault="00151BF2" w:rsidP="00F36CE8">
      <w:pPr>
        <w:rPr>
          <w:b/>
        </w:rPr>
      </w:pPr>
      <w:r w:rsidRPr="00A23E96">
        <w:rPr>
          <w:b/>
        </w:rPr>
        <w:t>Differentiate betwe</w:t>
      </w:r>
      <w:r>
        <w:rPr>
          <w:b/>
        </w:rPr>
        <w:t xml:space="preserve">en the liquid asset requirement </w:t>
      </w:r>
      <w:r w:rsidRPr="00A23E96">
        <w:rPr>
          <w:b/>
        </w:rPr>
        <w:t xml:space="preserve">and the </w:t>
      </w:r>
      <w:r>
        <w:rPr>
          <w:b/>
        </w:rPr>
        <w:t xml:space="preserve">cash </w:t>
      </w:r>
      <w:r w:rsidRPr="00A23E96">
        <w:rPr>
          <w:b/>
        </w:rPr>
        <w:t>rese</w:t>
      </w:r>
      <w:r>
        <w:rPr>
          <w:b/>
        </w:rPr>
        <w:t>rve requirement.</w:t>
      </w:r>
    </w:p>
    <w:p w14:paraId="24D26D5D" w14:textId="77777777" w:rsidR="00151BF2" w:rsidRDefault="00151BF2" w:rsidP="00F36CE8">
      <w:pPr>
        <w:pStyle w:val="Heading4"/>
      </w:pPr>
    </w:p>
    <w:p w14:paraId="37BA46FA" w14:textId="77777777" w:rsidR="00151BF2" w:rsidRPr="00960A31" w:rsidRDefault="00151BF2" w:rsidP="00F36CE8">
      <w:pPr>
        <w:rPr>
          <w:b/>
        </w:rPr>
      </w:pPr>
      <w:r w:rsidRPr="00960A31">
        <w:rPr>
          <w:b/>
        </w:rPr>
        <w:t xml:space="preserve">Which Act requires that banks obtain and retain appropriate information about each client, with the primary motivation </w:t>
      </w:r>
      <w:r>
        <w:rPr>
          <w:b/>
        </w:rPr>
        <w:t>being to</w:t>
      </w:r>
      <w:r w:rsidRPr="00960A31">
        <w:rPr>
          <w:b/>
        </w:rPr>
        <w:t xml:space="preserve"> combat money laundering and financial terrorism?</w:t>
      </w:r>
    </w:p>
    <w:p w14:paraId="0041B586" w14:textId="77777777" w:rsidR="00151BF2" w:rsidRDefault="00151BF2" w:rsidP="00F36CE8">
      <w:pPr>
        <w:pStyle w:val="Heading4"/>
      </w:pPr>
    </w:p>
    <w:p w14:paraId="73DD7AD7" w14:textId="77777777" w:rsidR="00151BF2" w:rsidRDefault="00151BF2" w:rsidP="00F36CE8">
      <w:pPr>
        <w:rPr>
          <w:b/>
        </w:rPr>
      </w:pPr>
      <w:r>
        <w:rPr>
          <w:b/>
        </w:rPr>
        <w:t>List</w:t>
      </w:r>
      <w:r w:rsidRPr="00006FC5">
        <w:rPr>
          <w:b/>
        </w:rPr>
        <w:t xml:space="preserve"> the measures by which the significance of banks within the economy can be measured. </w:t>
      </w:r>
    </w:p>
    <w:p w14:paraId="12BE8DE9" w14:textId="77777777" w:rsidR="00151BF2" w:rsidRDefault="00151BF2" w:rsidP="00F36CE8">
      <w:pPr>
        <w:pStyle w:val="Heading4"/>
      </w:pPr>
    </w:p>
    <w:p w14:paraId="3356D2A0" w14:textId="77777777" w:rsidR="00151BF2" w:rsidRDefault="00151BF2" w:rsidP="00F36CE8">
      <w:pPr>
        <w:rPr>
          <w:b/>
        </w:rPr>
      </w:pPr>
      <w:r w:rsidRPr="00032FBA">
        <w:rPr>
          <w:b/>
        </w:rPr>
        <w:t xml:space="preserve">Discuss the consequences of the </w:t>
      </w:r>
      <w:r>
        <w:rPr>
          <w:b/>
        </w:rPr>
        <w:t xml:space="preserve">2007/08 </w:t>
      </w:r>
      <w:r w:rsidRPr="00032FBA">
        <w:rPr>
          <w:b/>
        </w:rPr>
        <w:t>sub-prime crisis on banking regulation globally.</w:t>
      </w:r>
    </w:p>
    <w:p w14:paraId="24DB19B2" w14:textId="77777777" w:rsidR="00151BF2" w:rsidRDefault="00151BF2" w:rsidP="00F36CE8">
      <w:pPr>
        <w:rPr>
          <w:color w:val="943634"/>
          <w:sz w:val="28"/>
        </w:rPr>
      </w:pPr>
      <w:r>
        <w:rPr>
          <w:color w:val="943634"/>
          <w:sz w:val="28"/>
        </w:rPr>
        <w:br w:type="page"/>
      </w:r>
    </w:p>
    <w:p w14:paraId="047585C7" w14:textId="77777777" w:rsidR="00151BF2" w:rsidRPr="002061BC" w:rsidRDefault="00151BF2" w:rsidP="00F36CE8">
      <w:pPr>
        <w:pStyle w:val="Heading3"/>
      </w:pPr>
      <w:bookmarkStart w:id="5" w:name="C3TFQ"/>
      <w:r w:rsidRPr="002061BC">
        <w:lastRenderedPageBreak/>
        <w:t xml:space="preserve">  </w:t>
      </w:r>
      <w:bookmarkStart w:id="6" w:name="_Toc320540380"/>
      <w:r w:rsidRPr="002061BC">
        <w:t>True or false questions</w:t>
      </w:r>
      <w:bookmarkEnd w:id="6"/>
    </w:p>
    <w:bookmarkEnd w:id="5"/>
    <w:p w14:paraId="2B99DB0B" w14:textId="77777777" w:rsidR="00151BF2" w:rsidRPr="00890311" w:rsidRDefault="00151BF2" w:rsidP="00F36CE8">
      <w:pPr>
        <w:ind w:right="-897"/>
        <w:jc w:val="right"/>
        <w:rPr>
          <w:rStyle w:val="Hyperlink"/>
          <w:sz w:val="20"/>
        </w:rPr>
      </w:pPr>
      <w:r>
        <w:rPr>
          <w:sz w:val="20"/>
        </w:rPr>
        <w:fldChar w:fldCharType="begin"/>
      </w:r>
      <w:r>
        <w:rPr>
          <w:sz w:val="20"/>
        </w:rPr>
        <w:instrText xml:space="preserve"> HYPERLINK  \l "AC3TFQ" </w:instrText>
      </w:r>
      <w:r>
        <w:rPr>
          <w:sz w:val="20"/>
        </w:rPr>
        <w:fldChar w:fldCharType="separate"/>
      </w:r>
      <w:r w:rsidRPr="00890311">
        <w:rPr>
          <w:rStyle w:val="Hyperlink"/>
          <w:sz w:val="20"/>
        </w:rPr>
        <w:t xml:space="preserve">Go to  </w:t>
      </w:r>
      <w:r w:rsidRPr="00890311">
        <w:rPr>
          <w:rStyle w:val="Hyperlink"/>
          <w:sz w:val="24"/>
        </w:rPr>
        <w:sym w:font="Wingdings" w:char="F0F0"/>
      </w:r>
      <w:r w:rsidRPr="00890311">
        <w:rPr>
          <w:rStyle w:val="Hyperlink"/>
          <w:sz w:val="20"/>
        </w:rPr>
        <w:t xml:space="preserve"> True/False questions - Memorandum</w:t>
      </w:r>
    </w:p>
    <w:p w14:paraId="4874EDDE" w14:textId="77777777" w:rsidR="00151BF2" w:rsidRPr="002061BC" w:rsidRDefault="00151BF2" w:rsidP="00F36CE8">
      <w:pPr>
        <w:tabs>
          <w:tab w:val="left" w:pos="7074"/>
        </w:tabs>
        <w:rPr>
          <w:i/>
        </w:rPr>
      </w:pPr>
      <w:r>
        <w:rPr>
          <w:sz w:val="20"/>
        </w:rPr>
        <w:fldChar w:fldCharType="end"/>
      </w:r>
      <w:r w:rsidRPr="002061BC">
        <w:rPr>
          <w:i/>
        </w:rPr>
        <w:t>Read the statements below and indicate whether they are true or false.</w:t>
      </w:r>
      <w:r w:rsidRPr="002061BC">
        <w:rPr>
          <w:i/>
        </w:rPr>
        <w:tab/>
      </w:r>
    </w:p>
    <w:p w14:paraId="48D63251" w14:textId="77777777" w:rsidR="00151BF2" w:rsidRDefault="00151BF2" w:rsidP="00151BF2">
      <w:pPr>
        <w:pStyle w:val="Heading4"/>
        <w:numPr>
          <w:ilvl w:val="0"/>
          <w:numId w:val="24"/>
        </w:numPr>
      </w:pPr>
    </w:p>
    <w:p w14:paraId="5C553101" w14:textId="77777777" w:rsidR="00151BF2" w:rsidRDefault="00151BF2" w:rsidP="00F36CE8">
      <w:pPr>
        <w:rPr>
          <w:b/>
        </w:rPr>
      </w:pPr>
      <w:r w:rsidRPr="0060452A">
        <w:rPr>
          <w:b/>
        </w:rPr>
        <w:t>The money supply (M1) includes reserves deposits held with the central bank as well as notes and coins held by the bank in their vaults in order to serve the demand requirements of the public.</w:t>
      </w:r>
    </w:p>
    <w:p w14:paraId="4B45DC90" w14:textId="77777777" w:rsidR="00151BF2" w:rsidRDefault="00151BF2" w:rsidP="00F36CE8">
      <w:pPr>
        <w:pStyle w:val="Heading4"/>
      </w:pPr>
    </w:p>
    <w:p w14:paraId="522B5B0D" w14:textId="797E350D" w:rsidR="00151BF2" w:rsidRPr="006F1549" w:rsidRDefault="006F1549" w:rsidP="00F36CE8">
      <w:pPr>
        <w:rPr>
          <w:b/>
        </w:rPr>
      </w:pPr>
      <w:r w:rsidRPr="00B6496A">
        <w:rPr>
          <w:rFonts w:eastAsia="Times New Roman"/>
          <w:b/>
          <w:szCs w:val="24"/>
          <w:lang w:val="en-GB"/>
        </w:rPr>
        <w:t xml:space="preserve">In the banking world, the panic associated with not being able to withdraw funds from one bank, </w:t>
      </w:r>
      <w:r w:rsidR="00B6496A" w:rsidRPr="00B6496A">
        <w:rPr>
          <w:rFonts w:eastAsia="Times New Roman"/>
          <w:b/>
          <w:szCs w:val="24"/>
          <w:lang w:val="en-GB"/>
        </w:rPr>
        <w:t>which</w:t>
      </w:r>
      <w:r w:rsidRPr="00B6496A">
        <w:rPr>
          <w:rFonts w:eastAsia="Times New Roman"/>
          <w:b/>
          <w:szCs w:val="24"/>
          <w:lang w:val="en-GB"/>
        </w:rPr>
        <w:t xml:space="preserve"> leads to panic withdrawals at other banks, is known as a bank race and could lead to a systematic crisis.</w:t>
      </w:r>
    </w:p>
    <w:p w14:paraId="6450DA49" w14:textId="77777777" w:rsidR="00151BF2" w:rsidRDefault="00151BF2" w:rsidP="00F36CE8">
      <w:pPr>
        <w:pStyle w:val="Heading4"/>
      </w:pPr>
    </w:p>
    <w:p w14:paraId="0CD31730" w14:textId="77777777" w:rsidR="00151BF2" w:rsidRPr="00D021AE" w:rsidRDefault="00151BF2" w:rsidP="00F36CE8">
      <w:pPr>
        <w:rPr>
          <w:b/>
        </w:rPr>
      </w:pPr>
      <w:r>
        <w:rPr>
          <w:b/>
        </w:rPr>
        <w:t>The n</w:t>
      </w:r>
      <w:r w:rsidRPr="00D021AE">
        <w:rPr>
          <w:b/>
        </w:rPr>
        <w:t>on-interest income</w:t>
      </w:r>
      <w:r>
        <w:rPr>
          <w:b/>
        </w:rPr>
        <w:t xml:space="preserve"> of banks</w:t>
      </w:r>
      <w:r w:rsidRPr="00D021AE">
        <w:rPr>
          <w:b/>
        </w:rPr>
        <w:t xml:space="preserve"> has become increasingly important as it tends to be less cyclical than interest income.</w:t>
      </w:r>
    </w:p>
    <w:p w14:paraId="192D38CC" w14:textId="77777777" w:rsidR="00151BF2" w:rsidRDefault="00151BF2" w:rsidP="00F36CE8">
      <w:pPr>
        <w:pStyle w:val="Heading4"/>
      </w:pPr>
    </w:p>
    <w:p w14:paraId="76E8B1F6" w14:textId="77777777" w:rsidR="00151BF2" w:rsidRPr="00140EF4" w:rsidRDefault="00151BF2" w:rsidP="00F36CE8">
      <w:pPr>
        <w:rPr>
          <w:b/>
        </w:rPr>
      </w:pPr>
      <w:r w:rsidRPr="00140EF4">
        <w:rPr>
          <w:b/>
        </w:rPr>
        <w:t>Demand deposits made by the public represent the assets of a commercial bank.</w:t>
      </w:r>
    </w:p>
    <w:p w14:paraId="580031FC" w14:textId="77777777" w:rsidR="00151BF2" w:rsidRPr="0049558F" w:rsidRDefault="00151BF2" w:rsidP="00F36CE8">
      <w:pPr>
        <w:pStyle w:val="Heading4"/>
      </w:pPr>
      <w:r>
        <w:t xml:space="preserve"> </w:t>
      </w:r>
    </w:p>
    <w:p w14:paraId="1A8A880F" w14:textId="77777777" w:rsidR="00151BF2" w:rsidRPr="00475774" w:rsidRDefault="00151BF2" w:rsidP="00F36CE8">
      <w:pPr>
        <w:rPr>
          <w:b/>
        </w:rPr>
      </w:pPr>
      <w:r w:rsidRPr="00475774">
        <w:rPr>
          <w:b/>
        </w:rPr>
        <w:t>The Registrar of Banks is responsible for the regulation and supervision of banks under the auspices of the SARB’s Bank Supervision Department.</w:t>
      </w:r>
    </w:p>
    <w:p w14:paraId="4F92766C" w14:textId="77777777" w:rsidR="00151BF2" w:rsidRDefault="00151BF2" w:rsidP="00F36CE8">
      <w:r>
        <w:br w:type="page"/>
      </w:r>
    </w:p>
    <w:p w14:paraId="40D5F84F" w14:textId="77777777" w:rsidR="00151BF2" w:rsidRDefault="00151BF2" w:rsidP="00F36CE8">
      <w:pPr>
        <w:pStyle w:val="Heading3"/>
      </w:pPr>
      <w:bookmarkStart w:id="7" w:name="C3CTCT"/>
      <w:r w:rsidRPr="002061BC">
        <w:lastRenderedPageBreak/>
        <w:t xml:space="preserve">  </w:t>
      </w:r>
      <w:bookmarkStart w:id="8" w:name="_Toc320540381"/>
      <w:r w:rsidRPr="002061BC">
        <w:t>Choose the correct term</w:t>
      </w:r>
      <w:bookmarkEnd w:id="8"/>
    </w:p>
    <w:bookmarkEnd w:id="7"/>
    <w:p w14:paraId="6BA3B7D4" w14:textId="77777777" w:rsidR="00151BF2" w:rsidRPr="00890311" w:rsidRDefault="00151BF2" w:rsidP="00F36CE8">
      <w:pPr>
        <w:tabs>
          <w:tab w:val="left" w:pos="4485"/>
          <w:tab w:val="right" w:pos="10257"/>
        </w:tabs>
        <w:ind w:right="-897"/>
        <w:rPr>
          <w:rStyle w:val="Hyperlink"/>
          <w:sz w:val="20"/>
        </w:rPr>
      </w:pPr>
      <w:r w:rsidRPr="00890311">
        <w:fldChar w:fldCharType="begin"/>
      </w:r>
      <w:r w:rsidRPr="00890311">
        <w:instrText xml:space="preserve"> HYPERLINK  \l "AC3CTCT" </w:instrText>
      </w:r>
      <w:r w:rsidRPr="00890311">
        <w:fldChar w:fldCharType="separate"/>
      </w:r>
      <w:r w:rsidRPr="00890311">
        <w:rPr>
          <w:rStyle w:val="Hyperlink"/>
        </w:rPr>
        <w:tab/>
      </w:r>
      <w:r w:rsidRPr="00890311">
        <w:rPr>
          <w:rStyle w:val="Hyperlink"/>
        </w:rPr>
        <w:tab/>
      </w:r>
      <w:r w:rsidRPr="00890311">
        <w:rPr>
          <w:rStyle w:val="Hyperlink"/>
          <w:sz w:val="20"/>
        </w:rPr>
        <w:t xml:space="preserve">Go to  </w:t>
      </w:r>
      <w:r w:rsidRPr="00890311">
        <w:rPr>
          <w:rStyle w:val="Hyperlink"/>
          <w:sz w:val="24"/>
        </w:rPr>
        <w:sym w:font="Wingdings" w:char="F0F0"/>
      </w:r>
      <w:r w:rsidRPr="00890311">
        <w:rPr>
          <w:rStyle w:val="Hyperlink"/>
          <w:sz w:val="20"/>
        </w:rPr>
        <w:t xml:space="preserve"> </w:t>
      </w:r>
      <w:proofErr w:type="gramStart"/>
      <w:r w:rsidRPr="00890311">
        <w:rPr>
          <w:rStyle w:val="Hyperlink"/>
          <w:sz w:val="20"/>
        </w:rPr>
        <w:t>Choose</w:t>
      </w:r>
      <w:proofErr w:type="gramEnd"/>
      <w:r w:rsidRPr="00890311">
        <w:rPr>
          <w:rStyle w:val="Hyperlink"/>
          <w:sz w:val="20"/>
        </w:rPr>
        <w:t xml:space="preserve"> the correct term - Memorandum</w:t>
      </w:r>
    </w:p>
    <w:p w14:paraId="02D024A6" w14:textId="77777777" w:rsidR="00151BF2" w:rsidRDefault="00151BF2" w:rsidP="00F36CE8">
      <w:pPr>
        <w:pBdr>
          <w:bottom w:val="single" w:sz="4" w:space="1" w:color="auto"/>
        </w:pBdr>
        <w:rPr>
          <w:i/>
        </w:rPr>
      </w:pPr>
      <w:r w:rsidRPr="00890311">
        <w:fldChar w:fldCharType="end"/>
      </w:r>
      <w:r w:rsidRPr="002061BC">
        <w:rPr>
          <w:i/>
        </w:rPr>
        <w:t>Select the correct term to make the statement accurate.</w:t>
      </w:r>
    </w:p>
    <w:p w14:paraId="061AA5B0" w14:textId="77777777" w:rsidR="00151BF2" w:rsidRDefault="00151BF2" w:rsidP="00151BF2">
      <w:pPr>
        <w:pStyle w:val="Heading4"/>
        <w:numPr>
          <w:ilvl w:val="0"/>
          <w:numId w:val="25"/>
        </w:numPr>
      </w:pPr>
    </w:p>
    <w:p w14:paraId="4752F8F4" w14:textId="77777777" w:rsidR="00151BF2" w:rsidRDefault="00151BF2" w:rsidP="00F36CE8">
      <w:pPr>
        <w:rPr>
          <w:b/>
        </w:rPr>
      </w:pPr>
      <w:r w:rsidRPr="003A5359">
        <w:rPr>
          <w:b/>
        </w:rPr>
        <w:t xml:space="preserve">The percentage of current account deposits that </w:t>
      </w:r>
      <w:r>
        <w:rPr>
          <w:b/>
        </w:rPr>
        <w:t>is</w:t>
      </w:r>
      <w:r w:rsidRPr="003A5359">
        <w:rPr>
          <w:b/>
        </w:rPr>
        <w:t xml:space="preserve"> required to be held by banks with the central bank is referred to as the </w:t>
      </w:r>
      <w:r w:rsidRPr="003A5359">
        <w:rPr>
          <w:b/>
          <w:u w:val="single"/>
        </w:rPr>
        <w:t>reserve ratio</w:t>
      </w:r>
      <w:r w:rsidRPr="003A5359">
        <w:rPr>
          <w:b/>
        </w:rPr>
        <w:t>/</w:t>
      </w:r>
      <w:r w:rsidRPr="003A5359">
        <w:rPr>
          <w:b/>
          <w:u w:val="single"/>
        </w:rPr>
        <w:t>credit multiplier</w:t>
      </w:r>
      <w:r w:rsidRPr="003A5359">
        <w:rPr>
          <w:b/>
        </w:rPr>
        <w:t>.</w:t>
      </w:r>
    </w:p>
    <w:p w14:paraId="552572F6" w14:textId="77777777" w:rsidR="00151BF2" w:rsidRDefault="00151BF2" w:rsidP="00F36CE8">
      <w:pPr>
        <w:pStyle w:val="Heading4"/>
      </w:pPr>
    </w:p>
    <w:p w14:paraId="18B8191E" w14:textId="77777777" w:rsidR="00151BF2" w:rsidRDefault="00151BF2" w:rsidP="00F36CE8">
      <w:r w:rsidRPr="002F369D">
        <w:rPr>
          <w:b/>
        </w:rPr>
        <w:t xml:space="preserve">Interbank transfers in South Africa are done via the </w:t>
      </w:r>
      <w:r w:rsidRPr="002F369D">
        <w:rPr>
          <w:b/>
          <w:u w:val="single"/>
        </w:rPr>
        <w:t>net</w:t>
      </w:r>
      <w:r w:rsidRPr="002F369D">
        <w:rPr>
          <w:b/>
        </w:rPr>
        <w:t>/</w:t>
      </w:r>
      <w:r w:rsidRPr="002F369D">
        <w:rPr>
          <w:b/>
          <w:u w:val="single"/>
        </w:rPr>
        <w:t>gross</w:t>
      </w:r>
      <w:r w:rsidRPr="002F369D">
        <w:rPr>
          <w:b/>
        </w:rPr>
        <w:t xml:space="preserve"> settlement method</w:t>
      </w:r>
      <w:r>
        <w:t>.</w:t>
      </w:r>
    </w:p>
    <w:p w14:paraId="69A84DE4" w14:textId="77777777" w:rsidR="00151BF2" w:rsidRDefault="00151BF2" w:rsidP="00F36CE8">
      <w:pPr>
        <w:pStyle w:val="Heading4"/>
      </w:pPr>
    </w:p>
    <w:p w14:paraId="78C1144B" w14:textId="77777777" w:rsidR="00151BF2" w:rsidRDefault="00151BF2" w:rsidP="00F36CE8">
      <w:pPr>
        <w:rPr>
          <w:b/>
        </w:rPr>
      </w:pPr>
      <w:r w:rsidRPr="0097389C">
        <w:rPr>
          <w:b/>
        </w:rPr>
        <w:t xml:space="preserve">The risk faced by banks that depositors may withdraw large amounts of funds at the same time is referred to as </w:t>
      </w:r>
      <w:r w:rsidRPr="0097389C">
        <w:rPr>
          <w:b/>
          <w:u w:val="single"/>
        </w:rPr>
        <w:t>funding</w:t>
      </w:r>
      <w:r w:rsidRPr="0097389C">
        <w:rPr>
          <w:b/>
        </w:rPr>
        <w:t>/</w:t>
      </w:r>
      <w:r w:rsidRPr="0097389C">
        <w:rPr>
          <w:b/>
          <w:u w:val="single"/>
        </w:rPr>
        <w:t>market</w:t>
      </w:r>
      <w:r w:rsidRPr="0097389C">
        <w:rPr>
          <w:b/>
        </w:rPr>
        <w:t xml:space="preserve"> liquidity risk.</w:t>
      </w:r>
    </w:p>
    <w:p w14:paraId="223473BD" w14:textId="77777777" w:rsidR="00151BF2" w:rsidRDefault="00151BF2" w:rsidP="00F36CE8">
      <w:pPr>
        <w:pStyle w:val="Heading4"/>
      </w:pPr>
    </w:p>
    <w:p w14:paraId="5148E21D" w14:textId="77777777" w:rsidR="00151BF2" w:rsidRDefault="00151BF2" w:rsidP="00F36CE8">
      <w:pPr>
        <w:rPr>
          <w:b/>
        </w:rPr>
      </w:pPr>
      <w:r w:rsidRPr="0049558F">
        <w:rPr>
          <w:b/>
        </w:rPr>
        <w:t xml:space="preserve">The </w:t>
      </w:r>
      <w:r w:rsidRPr="00DC2401">
        <w:rPr>
          <w:b/>
          <w:u w:val="single"/>
        </w:rPr>
        <w:t xml:space="preserve">International </w:t>
      </w:r>
      <w:r w:rsidRPr="00180ECE">
        <w:rPr>
          <w:b/>
          <w:u w:val="single"/>
        </w:rPr>
        <w:t>Monetary</w:t>
      </w:r>
      <w:r w:rsidRPr="0049558F">
        <w:rPr>
          <w:b/>
          <w:u w:val="single"/>
        </w:rPr>
        <w:t xml:space="preserve"> Fund (IMF)</w:t>
      </w:r>
      <w:r w:rsidRPr="0049558F">
        <w:rPr>
          <w:b/>
        </w:rPr>
        <w:t>/</w:t>
      </w:r>
      <w:r>
        <w:rPr>
          <w:b/>
          <w:u w:val="single"/>
        </w:rPr>
        <w:t xml:space="preserve">Bank </w:t>
      </w:r>
      <w:r w:rsidRPr="0049558F">
        <w:rPr>
          <w:b/>
          <w:u w:val="single"/>
        </w:rPr>
        <w:t>f</w:t>
      </w:r>
      <w:r>
        <w:rPr>
          <w:b/>
          <w:u w:val="single"/>
        </w:rPr>
        <w:t>or</w:t>
      </w:r>
      <w:r w:rsidRPr="0049558F">
        <w:rPr>
          <w:b/>
          <w:u w:val="single"/>
        </w:rPr>
        <w:t xml:space="preserve"> International Settlements (BIS)</w:t>
      </w:r>
      <w:r w:rsidRPr="0049558F">
        <w:rPr>
          <w:b/>
        </w:rPr>
        <w:t xml:space="preserve"> sets international</w:t>
      </w:r>
      <w:r>
        <w:t xml:space="preserve"> </w:t>
      </w:r>
      <w:r w:rsidRPr="0049558F">
        <w:rPr>
          <w:b/>
        </w:rPr>
        <w:t>guidelines in respect of aspects pertaining to the financial soundness of clearing (commercial) banks.</w:t>
      </w:r>
    </w:p>
    <w:p w14:paraId="7417652C" w14:textId="77777777" w:rsidR="00151BF2" w:rsidRDefault="00151BF2" w:rsidP="00F36CE8">
      <w:pPr>
        <w:pStyle w:val="Heading4"/>
      </w:pPr>
    </w:p>
    <w:p w14:paraId="409145BE" w14:textId="77777777" w:rsidR="00151BF2" w:rsidRDefault="00151BF2" w:rsidP="00F36CE8">
      <w:pPr>
        <w:rPr>
          <w:b/>
        </w:rPr>
      </w:pPr>
      <w:r w:rsidRPr="00F74741">
        <w:rPr>
          <w:b/>
        </w:rPr>
        <w:t>Regulation focused</w:t>
      </w:r>
      <w:r>
        <w:rPr>
          <w:b/>
        </w:rPr>
        <w:t>, among other things, on</w:t>
      </w:r>
      <w:r w:rsidRPr="00F74741">
        <w:rPr>
          <w:b/>
        </w:rPr>
        <w:t xml:space="preserve"> improv</w:t>
      </w:r>
      <w:r>
        <w:rPr>
          <w:b/>
        </w:rPr>
        <w:t xml:space="preserve">ing disclosure to </w:t>
      </w:r>
      <w:r w:rsidRPr="00F74741">
        <w:rPr>
          <w:b/>
        </w:rPr>
        <w:t xml:space="preserve">consumers is referred to as </w:t>
      </w:r>
      <w:r w:rsidRPr="00F74741">
        <w:rPr>
          <w:b/>
          <w:u w:val="single"/>
        </w:rPr>
        <w:t>market conduct</w:t>
      </w:r>
      <w:r w:rsidRPr="00F74741">
        <w:rPr>
          <w:b/>
        </w:rPr>
        <w:t>/</w:t>
      </w:r>
      <w:r w:rsidRPr="00F74741">
        <w:rPr>
          <w:b/>
          <w:u w:val="single"/>
        </w:rPr>
        <w:t xml:space="preserve">prudential </w:t>
      </w:r>
      <w:r w:rsidRPr="00F74741">
        <w:rPr>
          <w:b/>
        </w:rPr>
        <w:t>regulation.</w:t>
      </w:r>
    </w:p>
    <w:p w14:paraId="202D4E23" w14:textId="77777777" w:rsidR="00151BF2" w:rsidRDefault="00151BF2" w:rsidP="00F36CE8">
      <w:r>
        <w:br w:type="page"/>
      </w:r>
    </w:p>
    <w:p w14:paraId="051B4C77" w14:textId="77777777" w:rsidR="00151BF2" w:rsidRDefault="00151BF2" w:rsidP="00AD342E">
      <w:pPr>
        <w:pStyle w:val="Heading2"/>
        <w:sectPr w:rsidR="00151BF2" w:rsidSect="00F36CE8">
          <w:footerReference w:type="default" r:id="rId8"/>
          <w:type w:val="continuous"/>
          <w:pgSz w:w="11906" w:h="16838"/>
          <w:pgMar w:top="1440" w:right="1440" w:bottom="1440" w:left="1440" w:header="709" w:footer="709" w:gutter="0"/>
          <w:cols w:space="708"/>
          <w:docGrid w:linePitch="360"/>
        </w:sectPr>
      </w:pPr>
    </w:p>
    <w:p w14:paraId="03512A1B" w14:textId="77777777" w:rsidR="00151BF2" w:rsidRPr="002061BC" w:rsidRDefault="00151BF2" w:rsidP="00AD342E">
      <w:pPr>
        <w:pStyle w:val="Heading1"/>
      </w:pPr>
      <w:r>
        <w:lastRenderedPageBreak/>
        <w:t>Chapter 3 - Memorandum</w:t>
      </w:r>
    </w:p>
    <w:p w14:paraId="5BC8FC1D" w14:textId="77777777" w:rsidR="00151BF2" w:rsidRPr="002061BC" w:rsidRDefault="00151BF2" w:rsidP="00F36CE8">
      <w:pPr>
        <w:pStyle w:val="Heading3"/>
        <w:tabs>
          <w:tab w:val="left" w:pos="6131"/>
        </w:tabs>
      </w:pPr>
      <w:bookmarkStart w:id="9" w:name="AC3MCQ"/>
      <w:r w:rsidRPr="002061BC">
        <w:t xml:space="preserve">  </w:t>
      </w:r>
      <w:bookmarkStart w:id="10" w:name="_Toc320540522"/>
      <w:r w:rsidRPr="002061BC">
        <w:t>Multiple-choice questions</w:t>
      </w:r>
      <w:bookmarkEnd w:id="10"/>
      <w:r w:rsidRPr="002061BC">
        <w:tab/>
      </w:r>
    </w:p>
    <w:bookmarkEnd w:id="9"/>
    <w:p w14:paraId="487CC81E" w14:textId="77777777" w:rsidR="00151BF2" w:rsidRPr="00890311" w:rsidRDefault="00151BF2" w:rsidP="00F36CE8">
      <w:pPr>
        <w:ind w:right="-897"/>
        <w:jc w:val="right"/>
        <w:rPr>
          <w:rStyle w:val="Hyperlink"/>
          <w:sz w:val="20"/>
        </w:rPr>
      </w:pPr>
      <w:r>
        <w:rPr>
          <w:sz w:val="20"/>
        </w:rPr>
        <w:fldChar w:fldCharType="begin"/>
      </w:r>
      <w:r>
        <w:rPr>
          <w:sz w:val="20"/>
        </w:rPr>
        <w:instrText xml:space="preserve"> HYPERLINK  \l "C3MCQ" </w:instrText>
      </w:r>
      <w:r>
        <w:rPr>
          <w:sz w:val="20"/>
        </w:rPr>
        <w:fldChar w:fldCharType="separate"/>
      </w:r>
      <w:r w:rsidRPr="00890311">
        <w:rPr>
          <w:rStyle w:val="Hyperlink"/>
          <w:sz w:val="20"/>
        </w:rPr>
        <w:t xml:space="preserve">Go back </w:t>
      </w:r>
      <w:proofErr w:type="gramStart"/>
      <w:r w:rsidRPr="00890311">
        <w:rPr>
          <w:rStyle w:val="Hyperlink"/>
          <w:sz w:val="20"/>
        </w:rPr>
        <w:t xml:space="preserve">to  </w:t>
      </w:r>
      <w:proofErr w:type="gramEnd"/>
      <w:r>
        <w:rPr>
          <w:rStyle w:val="Hyperlink"/>
          <w:sz w:val="20"/>
        </w:rPr>
        <w:sym w:font="Wingdings" w:char="F0EF"/>
      </w:r>
      <w:r w:rsidRPr="00890311">
        <w:rPr>
          <w:rStyle w:val="Hyperlink"/>
          <w:sz w:val="20"/>
        </w:rPr>
        <w:t xml:space="preserve">Multiple choice questions </w:t>
      </w:r>
    </w:p>
    <w:p w14:paraId="761600BC" w14:textId="77777777" w:rsidR="00151BF2" w:rsidRPr="002061BC" w:rsidRDefault="00151BF2" w:rsidP="00F36CE8">
      <w:pPr>
        <w:rPr>
          <w:i/>
        </w:rPr>
      </w:pPr>
      <w:r>
        <w:rPr>
          <w:sz w:val="20"/>
        </w:rPr>
        <w:fldChar w:fldCharType="end"/>
      </w:r>
      <w:r w:rsidRPr="002061BC">
        <w:rPr>
          <w:i/>
        </w:rPr>
        <w:t>Answer the following questions by selecting the appropriate answer from the list below.</w:t>
      </w:r>
    </w:p>
    <w:p w14:paraId="45272455" w14:textId="77777777" w:rsidR="00151BF2" w:rsidRDefault="00151BF2" w:rsidP="00151BF2">
      <w:pPr>
        <w:pStyle w:val="Heading4"/>
        <w:numPr>
          <w:ilvl w:val="0"/>
          <w:numId w:val="44"/>
        </w:numPr>
      </w:pPr>
    </w:p>
    <w:p w14:paraId="09A9AA6C" w14:textId="77777777" w:rsidR="00151BF2" w:rsidRPr="00616871" w:rsidRDefault="00151BF2" w:rsidP="00F36CE8">
      <w:pPr>
        <w:rPr>
          <w:b/>
        </w:rPr>
      </w:pPr>
      <w:r w:rsidRPr="00616871">
        <w:rPr>
          <w:b/>
        </w:rPr>
        <w:t xml:space="preserve">Which of the following are regarded as part of the M1 money supply in South Africa? </w:t>
      </w:r>
    </w:p>
    <w:p w14:paraId="4CFBA708" w14:textId="77777777" w:rsidR="00151BF2" w:rsidRPr="004229AA" w:rsidRDefault="00151BF2" w:rsidP="00151BF2">
      <w:pPr>
        <w:pStyle w:val="ListParagraph"/>
        <w:keepLines/>
        <w:numPr>
          <w:ilvl w:val="0"/>
          <w:numId w:val="26"/>
        </w:numPr>
        <w:spacing w:after="120" w:line="276" w:lineRule="auto"/>
        <w:contextualSpacing w:val="0"/>
        <w:jc w:val="both"/>
      </w:pPr>
      <w:r w:rsidRPr="004229AA">
        <w:t>Publ</w:t>
      </w:r>
      <w:r>
        <w:t>ic-sector notice deposits</w:t>
      </w:r>
    </w:p>
    <w:p w14:paraId="6D43C7C7" w14:textId="77777777" w:rsidR="00151BF2" w:rsidRDefault="00151BF2" w:rsidP="00151BF2">
      <w:pPr>
        <w:pStyle w:val="ListParagraph"/>
        <w:keepLines/>
        <w:numPr>
          <w:ilvl w:val="0"/>
          <w:numId w:val="26"/>
        </w:numPr>
        <w:spacing w:after="120" w:line="276" w:lineRule="auto"/>
        <w:contextualSpacing w:val="0"/>
        <w:jc w:val="both"/>
      </w:pPr>
      <w:r w:rsidRPr="004229AA">
        <w:t>Current account</w:t>
      </w:r>
      <w:r>
        <w:t>s</w:t>
      </w:r>
      <w:r w:rsidRPr="004229AA">
        <w:t xml:space="preserve"> held by </w:t>
      </w:r>
      <w:r>
        <w:t>g</w:t>
      </w:r>
      <w:r w:rsidRPr="004229AA">
        <w:t>overnment</w:t>
      </w:r>
    </w:p>
    <w:p w14:paraId="5C541062" w14:textId="77777777" w:rsidR="00151BF2" w:rsidRPr="00616871" w:rsidRDefault="00151BF2" w:rsidP="00151BF2">
      <w:pPr>
        <w:pStyle w:val="ListParagraph"/>
        <w:keepLines/>
        <w:numPr>
          <w:ilvl w:val="0"/>
          <w:numId w:val="26"/>
        </w:numPr>
        <w:shd w:val="clear" w:color="auto" w:fill="FFFF66"/>
        <w:spacing w:after="120" w:line="276" w:lineRule="auto"/>
        <w:contextualSpacing w:val="0"/>
        <w:jc w:val="both"/>
      </w:pPr>
      <w:r w:rsidRPr="00616871">
        <w:t>Private-sector cheque accounts</w:t>
      </w:r>
    </w:p>
    <w:p w14:paraId="20055971" w14:textId="77777777" w:rsidR="00151BF2" w:rsidRPr="00616871" w:rsidRDefault="00151BF2" w:rsidP="00151BF2">
      <w:pPr>
        <w:pStyle w:val="ListParagraph"/>
        <w:keepLines/>
        <w:numPr>
          <w:ilvl w:val="0"/>
          <w:numId w:val="26"/>
        </w:numPr>
        <w:shd w:val="clear" w:color="auto" w:fill="FFFF66"/>
        <w:spacing w:after="120" w:line="276" w:lineRule="auto"/>
        <w:contextualSpacing w:val="0"/>
        <w:jc w:val="both"/>
      </w:pPr>
      <w:r w:rsidRPr="00616871">
        <w:t>Banknotes and coins held by the public</w:t>
      </w:r>
    </w:p>
    <w:p w14:paraId="084515BA" w14:textId="77777777" w:rsidR="00151BF2" w:rsidRPr="00773EF6" w:rsidRDefault="00151BF2" w:rsidP="00F36CE8">
      <w:pPr>
        <w:pStyle w:val="NoSpacing"/>
        <w:rPr>
          <w:highlight w:val="lightGray"/>
        </w:rPr>
      </w:pPr>
    </w:p>
    <w:p w14:paraId="5D5F3398" w14:textId="77777777" w:rsidR="00151BF2" w:rsidRPr="00773EF6" w:rsidRDefault="00151BF2" w:rsidP="00151BF2">
      <w:pPr>
        <w:pStyle w:val="ListParagraph"/>
        <w:keepLines/>
        <w:numPr>
          <w:ilvl w:val="0"/>
          <w:numId w:val="27"/>
        </w:numPr>
      </w:pPr>
      <w:r>
        <w:t xml:space="preserve">(i) </w:t>
      </w:r>
      <w:r w:rsidRPr="00773EF6">
        <w:t>and (ii) only</w:t>
      </w:r>
    </w:p>
    <w:p w14:paraId="284B42CF" w14:textId="77777777" w:rsidR="00151BF2" w:rsidRPr="00616871" w:rsidRDefault="00151BF2" w:rsidP="00151BF2">
      <w:pPr>
        <w:pStyle w:val="ListParagraph"/>
        <w:keepLines/>
        <w:numPr>
          <w:ilvl w:val="0"/>
          <w:numId w:val="27"/>
        </w:numPr>
        <w:shd w:val="clear" w:color="auto" w:fill="FFFF66"/>
      </w:pPr>
      <w:r>
        <w:t xml:space="preserve">(iii) </w:t>
      </w:r>
      <w:r w:rsidRPr="00616871">
        <w:t>and (iv) only</w:t>
      </w:r>
    </w:p>
    <w:p w14:paraId="6A4ECAF3" w14:textId="77777777" w:rsidR="00151BF2" w:rsidRPr="00773EF6" w:rsidRDefault="00151BF2" w:rsidP="00151BF2">
      <w:pPr>
        <w:pStyle w:val="ListParagraph"/>
        <w:keepLines/>
        <w:numPr>
          <w:ilvl w:val="0"/>
          <w:numId w:val="27"/>
        </w:numPr>
      </w:pPr>
      <w:r w:rsidRPr="00773EF6">
        <w:t>(i), (ii) and (iii) only</w:t>
      </w:r>
    </w:p>
    <w:p w14:paraId="6BCCBE9E" w14:textId="77777777" w:rsidR="00151BF2" w:rsidRPr="00773EF6" w:rsidRDefault="00151BF2" w:rsidP="00151BF2">
      <w:pPr>
        <w:pStyle w:val="ListParagraph"/>
        <w:keepLines/>
        <w:numPr>
          <w:ilvl w:val="0"/>
          <w:numId w:val="27"/>
        </w:numPr>
      </w:pPr>
      <w:r w:rsidRPr="00773EF6">
        <w:t>(i), (iii) and (iv) only</w:t>
      </w:r>
    </w:p>
    <w:p w14:paraId="28B99448" w14:textId="77777777" w:rsidR="00151BF2" w:rsidRDefault="00151BF2" w:rsidP="00F36CE8">
      <w:pPr>
        <w:pStyle w:val="Heading4"/>
      </w:pPr>
    </w:p>
    <w:p w14:paraId="727A62BF" w14:textId="77777777" w:rsidR="00151BF2" w:rsidRPr="00616871" w:rsidRDefault="00151BF2" w:rsidP="00F36CE8">
      <w:pPr>
        <w:rPr>
          <w:b/>
        </w:rPr>
      </w:pPr>
      <w:r w:rsidRPr="00616871">
        <w:rPr>
          <w:b/>
        </w:rPr>
        <w:t>Assume the central bank transfers a net amount of R200 000 to one of the local banks. How much additional money can be potentially injected into the financial system if the current cash reserve requirement is 25 per cent?</w:t>
      </w:r>
    </w:p>
    <w:p w14:paraId="5C2B3C5C" w14:textId="77777777" w:rsidR="00151BF2" w:rsidRDefault="00151BF2" w:rsidP="00151BF2">
      <w:pPr>
        <w:pStyle w:val="ListParagraph"/>
        <w:keepLines/>
        <w:numPr>
          <w:ilvl w:val="0"/>
          <w:numId w:val="28"/>
        </w:numPr>
        <w:spacing w:after="120" w:line="276" w:lineRule="auto"/>
        <w:contextualSpacing w:val="0"/>
        <w:jc w:val="both"/>
      </w:pPr>
      <w:r>
        <w:t>R250 000</w:t>
      </w:r>
    </w:p>
    <w:p w14:paraId="01B782BF" w14:textId="77777777" w:rsidR="00151BF2" w:rsidRDefault="00151BF2" w:rsidP="00151BF2">
      <w:pPr>
        <w:pStyle w:val="ListParagraph"/>
        <w:keepLines/>
        <w:numPr>
          <w:ilvl w:val="0"/>
          <w:numId w:val="28"/>
        </w:numPr>
        <w:spacing w:after="120" w:line="276" w:lineRule="auto"/>
        <w:contextualSpacing w:val="0"/>
        <w:jc w:val="both"/>
      </w:pPr>
      <w:r>
        <w:t>R400 000</w:t>
      </w:r>
    </w:p>
    <w:p w14:paraId="781F8D62" w14:textId="77777777" w:rsidR="00151BF2" w:rsidRPr="00B6496A" w:rsidRDefault="00151BF2" w:rsidP="00D65191">
      <w:pPr>
        <w:pStyle w:val="ListParagraph"/>
        <w:keepLines/>
        <w:numPr>
          <w:ilvl w:val="0"/>
          <w:numId w:val="28"/>
        </w:numPr>
        <w:shd w:val="clear" w:color="auto" w:fill="FFFFFF" w:themeFill="background1"/>
        <w:spacing w:after="120" w:line="276" w:lineRule="auto"/>
        <w:contextualSpacing w:val="0"/>
        <w:jc w:val="both"/>
      </w:pPr>
      <w:r w:rsidRPr="00B6496A">
        <w:t>R600 000</w:t>
      </w:r>
    </w:p>
    <w:p w14:paraId="6D7FEB0D" w14:textId="77777777" w:rsidR="00151BF2" w:rsidRPr="00D65191" w:rsidRDefault="00151BF2" w:rsidP="00D65191">
      <w:pPr>
        <w:pStyle w:val="ListParagraph"/>
        <w:keepLines/>
        <w:numPr>
          <w:ilvl w:val="0"/>
          <w:numId w:val="28"/>
        </w:numPr>
        <w:shd w:val="clear" w:color="auto" w:fill="FFFF00"/>
        <w:spacing w:after="120" w:line="276" w:lineRule="auto"/>
        <w:contextualSpacing w:val="0"/>
        <w:jc w:val="both"/>
      </w:pPr>
      <w:r w:rsidRPr="00D65191">
        <w:t>R800 000</w:t>
      </w:r>
    </w:p>
    <w:p w14:paraId="5F694BA1" w14:textId="77777777" w:rsidR="00151BF2" w:rsidRDefault="00151BF2" w:rsidP="00F36CE8">
      <w:pPr>
        <w:spacing w:after="0" w:line="240" w:lineRule="auto"/>
        <w:rPr>
          <w:b/>
          <w:bCs/>
        </w:rPr>
      </w:pPr>
      <w:r>
        <w:br w:type="page"/>
      </w:r>
    </w:p>
    <w:p w14:paraId="65874DB5" w14:textId="77777777" w:rsidR="00151BF2" w:rsidRDefault="00151BF2" w:rsidP="00F36CE8">
      <w:pPr>
        <w:pStyle w:val="Heading4"/>
      </w:pPr>
    </w:p>
    <w:p w14:paraId="12BCFA04" w14:textId="77777777" w:rsidR="00151BF2" w:rsidRPr="00616871" w:rsidRDefault="00151BF2" w:rsidP="00F36CE8">
      <w:pPr>
        <w:rPr>
          <w:b/>
        </w:rPr>
      </w:pPr>
      <w:r w:rsidRPr="00616871">
        <w:rPr>
          <w:b/>
        </w:rPr>
        <w:t>Which of the following actions are likely to cause a decline in demand deposits held with banks?</w:t>
      </w:r>
    </w:p>
    <w:p w14:paraId="76D01616" w14:textId="77777777" w:rsidR="00151BF2" w:rsidRPr="00616871" w:rsidRDefault="00151BF2" w:rsidP="00151BF2">
      <w:pPr>
        <w:pStyle w:val="ListParagraph"/>
        <w:keepLines/>
        <w:numPr>
          <w:ilvl w:val="0"/>
          <w:numId w:val="29"/>
        </w:numPr>
        <w:shd w:val="clear" w:color="auto" w:fill="FFFF66"/>
        <w:spacing w:after="120" w:line="276" w:lineRule="auto"/>
        <w:contextualSpacing w:val="0"/>
        <w:jc w:val="both"/>
      </w:pPr>
      <w:r w:rsidRPr="00616871">
        <w:t>The central bank raises the statutory reserve requirement.</w:t>
      </w:r>
    </w:p>
    <w:p w14:paraId="27EC3165" w14:textId="77777777" w:rsidR="00151BF2" w:rsidRPr="00616871" w:rsidRDefault="00151BF2" w:rsidP="00151BF2">
      <w:pPr>
        <w:pStyle w:val="ListParagraph"/>
        <w:keepLines/>
        <w:numPr>
          <w:ilvl w:val="0"/>
          <w:numId w:val="29"/>
        </w:numPr>
        <w:shd w:val="clear" w:color="auto" w:fill="FFFF66"/>
        <w:spacing w:after="120" w:line="276" w:lineRule="auto"/>
        <w:contextualSpacing w:val="0"/>
        <w:jc w:val="both"/>
      </w:pPr>
      <w:r w:rsidRPr="00616871">
        <w:t>The central bank sells securities via open-market operations.</w:t>
      </w:r>
    </w:p>
    <w:p w14:paraId="2B2FBCA5" w14:textId="77777777" w:rsidR="00151BF2" w:rsidRDefault="00151BF2" w:rsidP="00151BF2">
      <w:pPr>
        <w:pStyle w:val="ListParagraph"/>
        <w:keepLines/>
        <w:numPr>
          <w:ilvl w:val="0"/>
          <w:numId w:val="29"/>
        </w:numPr>
        <w:spacing w:after="120" w:line="276" w:lineRule="auto"/>
        <w:contextualSpacing w:val="0"/>
        <w:jc w:val="both"/>
      </w:pPr>
      <w:r>
        <w:t>The central bank lowers the statutory reserve requirement.</w:t>
      </w:r>
    </w:p>
    <w:p w14:paraId="6164CE52" w14:textId="77777777" w:rsidR="00151BF2" w:rsidRDefault="00151BF2" w:rsidP="00151BF2">
      <w:pPr>
        <w:pStyle w:val="ListParagraph"/>
        <w:keepLines/>
        <w:numPr>
          <w:ilvl w:val="0"/>
          <w:numId w:val="29"/>
        </w:numPr>
        <w:spacing w:after="120" w:line="276" w:lineRule="auto"/>
        <w:contextualSpacing w:val="0"/>
        <w:jc w:val="both"/>
      </w:pPr>
      <w:r>
        <w:t>The central bank buys securities via open-market-operations.</w:t>
      </w:r>
    </w:p>
    <w:p w14:paraId="734C0B75" w14:textId="77777777" w:rsidR="00151BF2" w:rsidRPr="00773EF6" w:rsidRDefault="00151BF2" w:rsidP="00F36CE8">
      <w:pPr>
        <w:pStyle w:val="NoSpacing"/>
      </w:pPr>
    </w:p>
    <w:p w14:paraId="47608861" w14:textId="77777777" w:rsidR="00151BF2" w:rsidRPr="00616871" w:rsidRDefault="00151BF2" w:rsidP="00151BF2">
      <w:pPr>
        <w:pStyle w:val="ListParagraph"/>
        <w:keepLines/>
        <w:numPr>
          <w:ilvl w:val="0"/>
          <w:numId w:val="30"/>
        </w:numPr>
        <w:shd w:val="clear" w:color="auto" w:fill="FFFF66"/>
      </w:pPr>
      <w:r w:rsidRPr="00616871">
        <w:t>(i) and (ii) only</w:t>
      </w:r>
    </w:p>
    <w:p w14:paraId="5D5CDB43" w14:textId="77777777" w:rsidR="00151BF2" w:rsidRPr="00773EF6" w:rsidRDefault="00151BF2" w:rsidP="00151BF2">
      <w:pPr>
        <w:pStyle w:val="ListParagraph"/>
        <w:keepLines/>
        <w:numPr>
          <w:ilvl w:val="0"/>
          <w:numId w:val="30"/>
        </w:numPr>
      </w:pPr>
      <w:r>
        <w:t xml:space="preserve">(iii) </w:t>
      </w:r>
      <w:r w:rsidRPr="00773EF6">
        <w:t>and (iv) only</w:t>
      </w:r>
    </w:p>
    <w:p w14:paraId="4E547401" w14:textId="77777777" w:rsidR="00151BF2" w:rsidRPr="00773EF6" w:rsidRDefault="00151BF2" w:rsidP="00151BF2">
      <w:pPr>
        <w:pStyle w:val="ListParagraph"/>
        <w:keepLines/>
        <w:numPr>
          <w:ilvl w:val="0"/>
          <w:numId w:val="30"/>
        </w:numPr>
      </w:pPr>
      <w:r w:rsidRPr="00773EF6">
        <w:t>(i), (ii) and (iii) only</w:t>
      </w:r>
    </w:p>
    <w:p w14:paraId="18F31BF7" w14:textId="77777777" w:rsidR="00151BF2" w:rsidRPr="00773EF6" w:rsidRDefault="00151BF2" w:rsidP="00151BF2">
      <w:pPr>
        <w:pStyle w:val="ListParagraph"/>
        <w:keepLines/>
        <w:numPr>
          <w:ilvl w:val="0"/>
          <w:numId w:val="30"/>
        </w:numPr>
      </w:pPr>
      <w:r w:rsidRPr="00773EF6">
        <w:t>(i), (iii) and (iv) only</w:t>
      </w:r>
    </w:p>
    <w:p w14:paraId="41847ECA" w14:textId="77777777" w:rsidR="00151BF2" w:rsidRDefault="00151BF2" w:rsidP="00F36CE8">
      <w:pPr>
        <w:pStyle w:val="Heading4"/>
      </w:pPr>
    </w:p>
    <w:p w14:paraId="1300DDBB" w14:textId="77777777" w:rsidR="00FF6DA8" w:rsidRPr="00B6496A" w:rsidRDefault="00FF6DA8" w:rsidP="00FF6DA8">
      <w:pPr>
        <w:rPr>
          <w:b/>
        </w:rPr>
      </w:pPr>
      <w:r w:rsidRPr="00B6496A">
        <w:rPr>
          <w:b/>
        </w:rPr>
        <w:t>Which ONE of the following is an example of market liquidity risk faced by banks?</w:t>
      </w:r>
    </w:p>
    <w:p w14:paraId="23471A50" w14:textId="494C0222" w:rsidR="00FF6DA8" w:rsidRPr="00F36CE8" w:rsidRDefault="00B6496A" w:rsidP="00B6496A">
      <w:pPr>
        <w:keepLines/>
      </w:pPr>
      <w:r>
        <w:t xml:space="preserve">A. </w:t>
      </w:r>
      <w:r w:rsidR="00FF6DA8" w:rsidRPr="00F36CE8">
        <w:t xml:space="preserve">Depositors withdrawing large sums of funds at the same time </w:t>
      </w:r>
    </w:p>
    <w:p w14:paraId="79C93E8F" w14:textId="418A5289" w:rsidR="00FF6DA8" w:rsidRPr="00F36CE8" w:rsidRDefault="00B6496A" w:rsidP="00B6496A">
      <w:pPr>
        <w:keepLines/>
      </w:pPr>
      <w:r>
        <w:t xml:space="preserve">B. </w:t>
      </w:r>
      <w:r w:rsidR="00FF6DA8" w:rsidRPr="00F36CE8">
        <w:t>A borrower unable to service the debt owed to the bank</w:t>
      </w:r>
    </w:p>
    <w:p w14:paraId="3871E970" w14:textId="6A71A14F" w:rsidR="00FF6DA8" w:rsidRPr="00F36CE8" w:rsidRDefault="00B6496A" w:rsidP="00B6496A">
      <w:pPr>
        <w:keepLines/>
      </w:pPr>
      <w:r>
        <w:t xml:space="preserve">C. </w:t>
      </w:r>
      <w:r w:rsidR="00FF6DA8" w:rsidRPr="00F36CE8">
        <w:t>The central bank unwilling to extend additional funds to the bank</w:t>
      </w:r>
    </w:p>
    <w:p w14:paraId="05154056" w14:textId="5C8C1797" w:rsidR="00FF6DA8" w:rsidRPr="00B6496A" w:rsidRDefault="00B6496A" w:rsidP="00B6496A">
      <w:pPr>
        <w:keepLines/>
        <w:rPr>
          <w:highlight w:val="yellow"/>
        </w:rPr>
      </w:pPr>
      <w:r>
        <w:rPr>
          <w:highlight w:val="yellow"/>
          <w:lang w:val="en-GB"/>
        </w:rPr>
        <w:t xml:space="preserve">D. </w:t>
      </w:r>
      <w:r w:rsidR="00FF6DA8" w:rsidRPr="00B6496A">
        <w:rPr>
          <w:highlight w:val="yellow"/>
          <w:lang w:val="en-GB"/>
        </w:rPr>
        <w:t>The risk that when an asset is traded into cash the bank experiences the loss of value</w:t>
      </w:r>
    </w:p>
    <w:p w14:paraId="1B51E422" w14:textId="77777777" w:rsidR="00FF6DA8" w:rsidRDefault="00FF6DA8" w:rsidP="00FF6DA8">
      <w:pPr>
        <w:pStyle w:val="Heading4"/>
      </w:pPr>
    </w:p>
    <w:p w14:paraId="2FA9AB5E" w14:textId="35E74D02" w:rsidR="00FF6DA8" w:rsidRPr="00B6496A" w:rsidRDefault="00FF6DA8" w:rsidP="00FF6DA8">
      <w:pPr>
        <w:widowControl w:val="0"/>
        <w:autoSpaceDE w:val="0"/>
        <w:autoSpaceDN w:val="0"/>
        <w:adjustRightInd w:val="0"/>
        <w:spacing w:line="360" w:lineRule="auto"/>
        <w:jc w:val="both"/>
        <w:rPr>
          <w:rFonts w:eastAsia="Times New Roman"/>
          <w:b/>
          <w:szCs w:val="24"/>
          <w:lang w:val="en-GB"/>
        </w:rPr>
      </w:pPr>
      <w:r w:rsidRPr="00B6496A">
        <w:rPr>
          <w:rFonts w:eastAsia="Times New Roman"/>
          <w:b/>
          <w:szCs w:val="24"/>
          <w:lang w:val="en-GB"/>
        </w:rPr>
        <w:t>Funding liquidity risk</w:t>
      </w:r>
      <w:r w:rsidRPr="00B6496A">
        <w:rPr>
          <w:rFonts w:eastAsia="Times New Roman"/>
          <w:b/>
          <w:i/>
          <w:szCs w:val="24"/>
          <w:lang w:val="en-GB"/>
        </w:rPr>
        <w:t xml:space="preserve"> </w:t>
      </w:r>
      <w:r w:rsidRPr="00B6496A">
        <w:rPr>
          <w:rFonts w:eastAsia="Times New Roman"/>
          <w:b/>
          <w:szCs w:val="24"/>
          <w:lang w:val="en-GB"/>
        </w:rPr>
        <w:t>lies a</w:t>
      </w:r>
      <w:r w:rsidR="00B6496A" w:rsidRPr="00B6496A">
        <w:rPr>
          <w:rFonts w:eastAsia="Times New Roman"/>
          <w:b/>
          <w:szCs w:val="24"/>
          <w:lang w:val="en-GB"/>
        </w:rPr>
        <w:t>t the heart of banking because</w:t>
      </w:r>
    </w:p>
    <w:p w14:paraId="1B2005C6" w14:textId="77777777" w:rsidR="00FF6DA8" w:rsidRPr="00FF6DA8" w:rsidRDefault="00FF6DA8" w:rsidP="00FF6DA8">
      <w:pPr>
        <w:pStyle w:val="ListParagraph"/>
        <w:keepLines/>
        <w:numPr>
          <w:ilvl w:val="0"/>
          <w:numId w:val="45"/>
        </w:numPr>
      </w:pPr>
      <w:r w:rsidRPr="00FF6DA8">
        <w:t>Banks borrow long and lend short</w:t>
      </w:r>
    </w:p>
    <w:p w14:paraId="368A417D" w14:textId="77777777" w:rsidR="00FF6DA8" w:rsidRPr="00B6496A" w:rsidRDefault="00FF6DA8" w:rsidP="00FF6DA8">
      <w:pPr>
        <w:pStyle w:val="ListParagraph"/>
        <w:keepLines/>
        <w:numPr>
          <w:ilvl w:val="0"/>
          <w:numId w:val="45"/>
        </w:numPr>
        <w:rPr>
          <w:highlight w:val="yellow"/>
        </w:rPr>
      </w:pPr>
      <w:r w:rsidRPr="00B6496A">
        <w:rPr>
          <w:highlight w:val="yellow"/>
        </w:rPr>
        <w:t>Banks borrow short and lend long</w:t>
      </w:r>
    </w:p>
    <w:p w14:paraId="70FF39F7" w14:textId="77777777" w:rsidR="00FF6DA8" w:rsidRPr="00B6496A" w:rsidRDefault="00FF6DA8" w:rsidP="00FF6DA8">
      <w:pPr>
        <w:pStyle w:val="ListParagraph"/>
        <w:keepLines/>
        <w:numPr>
          <w:ilvl w:val="0"/>
          <w:numId w:val="45"/>
        </w:numPr>
        <w:rPr>
          <w:highlight w:val="yellow"/>
        </w:rPr>
      </w:pPr>
      <w:r w:rsidRPr="00B6496A">
        <w:rPr>
          <w:highlight w:val="yellow"/>
        </w:rPr>
        <w:t>Depositors want to withdraw their deposits from time to time</w:t>
      </w:r>
    </w:p>
    <w:p w14:paraId="0A5FA59B" w14:textId="77777777" w:rsidR="00FF6DA8" w:rsidRPr="00B6496A" w:rsidRDefault="00FF6DA8" w:rsidP="00FF6DA8">
      <w:pPr>
        <w:pStyle w:val="ListParagraph"/>
        <w:keepLines/>
        <w:numPr>
          <w:ilvl w:val="0"/>
          <w:numId w:val="45"/>
        </w:numPr>
        <w:rPr>
          <w:highlight w:val="yellow"/>
        </w:rPr>
      </w:pPr>
      <w:r w:rsidRPr="00B6496A">
        <w:rPr>
          <w:highlight w:val="yellow"/>
        </w:rPr>
        <w:t xml:space="preserve">A bank typically does not have enough cash and other liquid assets to repay all depositors </w:t>
      </w:r>
    </w:p>
    <w:p w14:paraId="1260DBF1" w14:textId="77777777" w:rsidR="00FF6DA8" w:rsidRPr="00FF6DA8" w:rsidRDefault="00FF6DA8" w:rsidP="00FF6DA8">
      <w:pPr>
        <w:pStyle w:val="ListParagraph"/>
        <w:keepLines/>
        <w:numPr>
          <w:ilvl w:val="0"/>
          <w:numId w:val="45"/>
        </w:numPr>
      </w:pPr>
      <w:r w:rsidRPr="00FF6DA8">
        <w:t>Some customers attempt to defraud the bank</w:t>
      </w:r>
    </w:p>
    <w:p w14:paraId="28E25B9C" w14:textId="77777777" w:rsidR="00FF6DA8" w:rsidRPr="00FF6DA8" w:rsidRDefault="00FF6DA8" w:rsidP="00FF6DA8">
      <w:pPr>
        <w:pStyle w:val="ListParagraph"/>
        <w:keepLines/>
        <w:numPr>
          <w:ilvl w:val="0"/>
          <w:numId w:val="0"/>
        </w:numPr>
        <w:ind w:left="720"/>
      </w:pPr>
    </w:p>
    <w:p w14:paraId="0EE125D9" w14:textId="77777777" w:rsidR="00FF6DA8" w:rsidRPr="00FF6DA8" w:rsidRDefault="00FF6DA8" w:rsidP="00FF6DA8">
      <w:pPr>
        <w:pStyle w:val="ListParagraph"/>
        <w:keepLines/>
        <w:numPr>
          <w:ilvl w:val="0"/>
          <w:numId w:val="46"/>
        </w:numPr>
      </w:pPr>
      <w:r w:rsidRPr="00FF6DA8">
        <w:t>(i) and (iv) only</w:t>
      </w:r>
    </w:p>
    <w:p w14:paraId="6E75B5D1" w14:textId="77777777" w:rsidR="00FF6DA8" w:rsidRPr="00FF6DA8" w:rsidRDefault="00FF6DA8" w:rsidP="00FF6DA8">
      <w:pPr>
        <w:pStyle w:val="ListParagraph"/>
        <w:keepLines/>
        <w:numPr>
          <w:ilvl w:val="0"/>
          <w:numId w:val="46"/>
        </w:numPr>
      </w:pPr>
      <w:r w:rsidRPr="00FF6DA8">
        <w:t>(ii) and (iv) only</w:t>
      </w:r>
    </w:p>
    <w:p w14:paraId="34CD17C6" w14:textId="77777777" w:rsidR="00FF6DA8" w:rsidRPr="00B6496A" w:rsidRDefault="00FF6DA8" w:rsidP="00FF6DA8">
      <w:pPr>
        <w:pStyle w:val="ListParagraph"/>
        <w:keepLines/>
        <w:numPr>
          <w:ilvl w:val="0"/>
          <w:numId w:val="46"/>
        </w:numPr>
        <w:rPr>
          <w:highlight w:val="yellow"/>
        </w:rPr>
      </w:pPr>
      <w:r w:rsidRPr="00B6496A">
        <w:rPr>
          <w:highlight w:val="yellow"/>
        </w:rPr>
        <w:t>(ii) , (iii)  and (iv) only</w:t>
      </w:r>
    </w:p>
    <w:p w14:paraId="3B15E2B8" w14:textId="77777777" w:rsidR="00FF6DA8" w:rsidRPr="00FF6DA8" w:rsidRDefault="00FF6DA8" w:rsidP="00FF6DA8">
      <w:pPr>
        <w:pStyle w:val="ListParagraph"/>
        <w:keepLines/>
        <w:numPr>
          <w:ilvl w:val="0"/>
          <w:numId w:val="46"/>
        </w:numPr>
      </w:pPr>
      <w:r w:rsidRPr="00FF6DA8">
        <w:t>(v) only</w:t>
      </w:r>
    </w:p>
    <w:p w14:paraId="51A773E0" w14:textId="77777777" w:rsidR="00151BF2" w:rsidRDefault="00151BF2" w:rsidP="00F36CE8">
      <w:pPr>
        <w:pStyle w:val="Heading4"/>
      </w:pPr>
    </w:p>
    <w:p w14:paraId="201539B6" w14:textId="77777777" w:rsidR="00151BF2" w:rsidRPr="00B6496A" w:rsidRDefault="00151BF2" w:rsidP="00F36CE8">
      <w:pPr>
        <w:rPr>
          <w:b/>
        </w:rPr>
      </w:pPr>
      <w:r w:rsidRPr="00B6496A">
        <w:rPr>
          <w:b/>
        </w:rPr>
        <w:t>Which of the following form part of the net non-interest income of a bank?</w:t>
      </w:r>
    </w:p>
    <w:p w14:paraId="6953ACB8" w14:textId="77777777" w:rsidR="00151BF2" w:rsidRPr="00616871" w:rsidRDefault="00151BF2" w:rsidP="00151BF2">
      <w:pPr>
        <w:pStyle w:val="ListParagraph"/>
        <w:keepLines/>
        <w:numPr>
          <w:ilvl w:val="0"/>
          <w:numId w:val="32"/>
        </w:numPr>
        <w:shd w:val="clear" w:color="auto" w:fill="FFFF66"/>
        <w:spacing w:after="120" w:line="276" w:lineRule="auto"/>
        <w:contextualSpacing w:val="0"/>
      </w:pPr>
      <w:r w:rsidRPr="00616871">
        <w:t>Service levies charged on current accounts</w:t>
      </w:r>
    </w:p>
    <w:p w14:paraId="4A15F220" w14:textId="77777777" w:rsidR="00151BF2" w:rsidRPr="00616871" w:rsidRDefault="00151BF2" w:rsidP="00151BF2">
      <w:pPr>
        <w:pStyle w:val="ListParagraph"/>
        <w:keepLines/>
        <w:numPr>
          <w:ilvl w:val="0"/>
          <w:numId w:val="32"/>
        </w:numPr>
        <w:shd w:val="clear" w:color="auto" w:fill="FFFF66"/>
        <w:spacing w:after="120" w:line="276" w:lineRule="auto"/>
        <w:contextualSpacing w:val="0"/>
      </w:pPr>
      <w:r w:rsidRPr="00616871">
        <w:t>Capital losses from investing activities</w:t>
      </w:r>
    </w:p>
    <w:p w14:paraId="46F682F3" w14:textId="77777777" w:rsidR="00151BF2" w:rsidRPr="00616871" w:rsidRDefault="00151BF2" w:rsidP="00151BF2">
      <w:pPr>
        <w:pStyle w:val="ListParagraph"/>
        <w:keepLines/>
        <w:numPr>
          <w:ilvl w:val="0"/>
          <w:numId w:val="32"/>
        </w:numPr>
        <w:shd w:val="clear" w:color="auto" w:fill="FFFF66"/>
        <w:spacing w:after="120" w:line="276" w:lineRule="auto"/>
        <w:contextualSpacing w:val="0"/>
      </w:pPr>
      <w:r w:rsidRPr="00616871">
        <w:t>Investment fund management fees received</w:t>
      </w:r>
    </w:p>
    <w:p w14:paraId="7A0A8F7F" w14:textId="77777777" w:rsidR="00151BF2" w:rsidRDefault="00151BF2" w:rsidP="00151BF2">
      <w:pPr>
        <w:pStyle w:val="ListParagraph"/>
        <w:keepLines/>
        <w:numPr>
          <w:ilvl w:val="0"/>
          <w:numId w:val="32"/>
        </w:numPr>
        <w:spacing w:after="120" w:line="276" w:lineRule="auto"/>
        <w:contextualSpacing w:val="0"/>
      </w:pPr>
      <w:r>
        <w:t>Fixed-term funds deposited with the bank</w:t>
      </w:r>
    </w:p>
    <w:p w14:paraId="022FF892" w14:textId="77777777" w:rsidR="00151BF2" w:rsidRPr="00773EF6" w:rsidRDefault="00151BF2" w:rsidP="00F36CE8">
      <w:pPr>
        <w:pStyle w:val="NoSpacing"/>
      </w:pPr>
    </w:p>
    <w:p w14:paraId="055FAF37" w14:textId="77777777" w:rsidR="00151BF2" w:rsidRPr="00773EF6" w:rsidRDefault="00151BF2" w:rsidP="00151BF2">
      <w:pPr>
        <w:pStyle w:val="ListParagraph"/>
        <w:keepLines/>
        <w:numPr>
          <w:ilvl w:val="0"/>
          <w:numId w:val="33"/>
        </w:numPr>
      </w:pPr>
      <w:r>
        <w:t xml:space="preserve">(i) </w:t>
      </w:r>
      <w:r w:rsidRPr="00773EF6">
        <w:t>and (ii) only</w:t>
      </w:r>
    </w:p>
    <w:p w14:paraId="42D190F9" w14:textId="77777777" w:rsidR="00151BF2" w:rsidRPr="00773EF6" w:rsidRDefault="00151BF2" w:rsidP="00151BF2">
      <w:pPr>
        <w:pStyle w:val="ListParagraph"/>
        <w:keepLines/>
        <w:numPr>
          <w:ilvl w:val="0"/>
          <w:numId w:val="33"/>
        </w:numPr>
      </w:pPr>
      <w:r>
        <w:t xml:space="preserve">(iii) </w:t>
      </w:r>
      <w:r w:rsidRPr="00773EF6">
        <w:t>and (iv) only</w:t>
      </w:r>
    </w:p>
    <w:p w14:paraId="7CB36F92" w14:textId="77777777" w:rsidR="00151BF2" w:rsidRPr="00616871" w:rsidRDefault="00151BF2" w:rsidP="00151BF2">
      <w:pPr>
        <w:pStyle w:val="ListParagraph"/>
        <w:keepLines/>
        <w:numPr>
          <w:ilvl w:val="0"/>
          <w:numId w:val="33"/>
        </w:numPr>
        <w:shd w:val="clear" w:color="auto" w:fill="FFFF66"/>
      </w:pPr>
      <w:r w:rsidRPr="00616871">
        <w:t>(i), (ii) and (iii) only</w:t>
      </w:r>
    </w:p>
    <w:p w14:paraId="0ACC1DC4" w14:textId="77777777" w:rsidR="00151BF2" w:rsidRPr="00773EF6" w:rsidRDefault="00151BF2" w:rsidP="00151BF2">
      <w:pPr>
        <w:pStyle w:val="ListParagraph"/>
        <w:keepLines/>
        <w:numPr>
          <w:ilvl w:val="0"/>
          <w:numId w:val="33"/>
        </w:numPr>
      </w:pPr>
      <w:r w:rsidRPr="00773EF6">
        <w:t>(i), (iii) and (iv) only</w:t>
      </w:r>
    </w:p>
    <w:p w14:paraId="539EA711" w14:textId="77777777" w:rsidR="00151BF2" w:rsidRDefault="00151BF2" w:rsidP="00F36CE8">
      <w:pPr>
        <w:pStyle w:val="Heading4"/>
      </w:pPr>
    </w:p>
    <w:p w14:paraId="087C203B" w14:textId="77777777" w:rsidR="00151BF2" w:rsidRPr="00B6496A" w:rsidRDefault="00151BF2" w:rsidP="00F36CE8">
      <w:pPr>
        <w:rPr>
          <w:b/>
        </w:rPr>
      </w:pPr>
      <w:r w:rsidRPr="00B6496A">
        <w:rPr>
          <w:b/>
        </w:rPr>
        <w:t>Which ONE of the following pieces of legislation incorporates minimum capital requirements for clearing (commercial) banks?</w:t>
      </w:r>
    </w:p>
    <w:p w14:paraId="1CED1DE0" w14:textId="77777777" w:rsidR="00151BF2" w:rsidRDefault="00151BF2" w:rsidP="00151BF2">
      <w:pPr>
        <w:pStyle w:val="ListParagraph"/>
        <w:numPr>
          <w:ilvl w:val="0"/>
          <w:numId w:val="35"/>
        </w:numPr>
      </w:pPr>
      <w:r>
        <w:t>The South African Reserve Bank Act</w:t>
      </w:r>
    </w:p>
    <w:p w14:paraId="4F9FD4D2" w14:textId="77777777" w:rsidR="00151BF2" w:rsidRDefault="00151BF2" w:rsidP="00151BF2">
      <w:pPr>
        <w:pStyle w:val="ListParagraph"/>
        <w:numPr>
          <w:ilvl w:val="0"/>
          <w:numId w:val="35"/>
        </w:numPr>
      </w:pPr>
      <w:r>
        <w:t xml:space="preserve">The National Payment System of South Africa Act </w:t>
      </w:r>
    </w:p>
    <w:p w14:paraId="41B449D7" w14:textId="77777777" w:rsidR="00151BF2" w:rsidRDefault="00151BF2" w:rsidP="00151BF2">
      <w:pPr>
        <w:pStyle w:val="ListParagraph"/>
        <w:numPr>
          <w:ilvl w:val="0"/>
          <w:numId w:val="35"/>
        </w:numPr>
      </w:pPr>
      <w:r>
        <w:t>The Financial Advisory and Intermediary Services Act</w:t>
      </w:r>
    </w:p>
    <w:p w14:paraId="3C8196DF" w14:textId="77777777" w:rsidR="00151BF2" w:rsidRPr="00616871" w:rsidRDefault="00151BF2" w:rsidP="00151BF2">
      <w:pPr>
        <w:pStyle w:val="ListParagraph"/>
        <w:numPr>
          <w:ilvl w:val="0"/>
          <w:numId w:val="35"/>
        </w:numPr>
        <w:shd w:val="clear" w:color="auto" w:fill="FFFF66"/>
      </w:pPr>
      <w:r w:rsidRPr="00616871">
        <w:t xml:space="preserve">The Banks Act  </w:t>
      </w:r>
    </w:p>
    <w:p w14:paraId="5285B3B7" w14:textId="77777777" w:rsidR="00151BF2" w:rsidRDefault="00151BF2" w:rsidP="00F36CE8">
      <w:pPr>
        <w:pStyle w:val="Heading4"/>
      </w:pPr>
    </w:p>
    <w:p w14:paraId="2D2E1738" w14:textId="77777777" w:rsidR="00F63E02" w:rsidRDefault="00F63E02" w:rsidP="00F63E02">
      <w:r>
        <w:t>A bank is in the business of risk taking. Some of the risks it takes are the following:</w:t>
      </w:r>
    </w:p>
    <w:p w14:paraId="5C3D925D" w14:textId="7EE1DF7A" w:rsidR="00F63E02" w:rsidRPr="00465C8A" w:rsidRDefault="00B6496A" w:rsidP="00F63E02">
      <w:pPr>
        <w:pStyle w:val="ListParagraph"/>
        <w:numPr>
          <w:ilvl w:val="0"/>
          <w:numId w:val="47"/>
        </w:numPr>
        <w:spacing w:after="120" w:line="276" w:lineRule="auto"/>
        <w:contextualSpacing w:val="0"/>
        <w:jc w:val="both"/>
        <w:rPr>
          <w:highlight w:val="yellow"/>
        </w:rPr>
      </w:pPr>
      <w:r w:rsidRPr="00465C8A">
        <w:rPr>
          <w:highlight w:val="yellow"/>
        </w:rPr>
        <w:t xml:space="preserve">Risk of default; </w:t>
      </w:r>
      <w:r w:rsidR="00F63E02" w:rsidRPr="00465C8A">
        <w:rPr>
          <w:highlight w:val="yellow"/>
        </w:rPr>
        <w:t>certain borrowers will be unable to service the debt owed to the bank</w:t>
      </w:r>
    </w:p>
    <w:p w14:paraId="4124DD84" w14:textId="126D7601" w:rsidR="00F63E02" w:rsidRPr="00465C8A" w:rsidRDefault="00F63E02" w:rsidP="00F63E02">
      <w:pPr>
        <w:pStyle w:val="ListParagraph"/>
        <w:numPr>
          <w:ilvl w:val="0"/>
          <w:numId w:val="47"/>
        </w:numPr>
        <w:spacing w:after="120" w:line="276" w:lineRule="auto"/>
        <w:contextualSpacing w:val="0"/>
        <w:jc w:val="both"/>
        <w:rPr>
          <w:highlight w:val="yellow"/>
        </w:rPr>
      </w:pPr>
      <w:r w:rsidRPr="00465C8A">
        <w:rPr>
          <w:highlight w:val="yellow"/>
          <w:lang w:val="en-GB"/>
        </w:rPr>
        <w:t>Market liquidity risk or liquidity risk in trading</w:t>
      </w:r>
      <w:r w:rsidR="00465C8A" w:rsidRPr="00465C8A">
        <w:rPr>
          <w:highlight w:val="yellow"/>
          <w:lang w:val="en-GB"/>
        </w:rPr>
        <w:t xml:space="preserve">; </w:t>
      </w:r>
      <w:r w:rsidRPr="00465C8A">
        <w:rPr>
          <w:highlight w:val="yellow"/>
          <w:lang w:val="en-GB"/>
        </w:rPr>
        <w:t>the risk that the bank will be unable to turn an asset into cash without the loss of value</w:t>
      </w:r>
      <w:r w:rsidRPr="00465C8A">
        <w:rPr>
          <w:highlight w:val="yellow"/>
        </w:rPr>
        <w:t xml:space="preserve"> </w:t>
      </w:r>
    </w:p>
    <w:p w14:paraId="3E52E1BA" w14:textId="4E4170F0" w:rsidR="00F63E02" w:rsidRPr="00F63E02" w:rsidRDefault="00465C8A" w:rsidP="00F63E02">
      <w:pPr>
        <w:pStyle w:val="ListParagraph"/>
        <w:numPr>
          <w:ilvl w:val="0"/>
          <w:numId w:val="47"/>
        </w:numPr>
        <w:spacing w:after="120" w:line="276" w:lineRule="auto"/>
        <w:contextualSpacing w:val="0"/>
        <w:jc w:val="both"/>
      </w:pPr>
      <w:r>
        <w:t xml:space="preserve">Funding liquidity risk; </w:t>
      </w:r>
      <w:r w:rsidR="00F63E02" w:rsidRPr="00F63E02">
        <w:t>the risk that funders will stop providing liquidity</w:t>
      </w:r>
    </w:p>
    <w:p w14:paraId="0CAA6F12" w14:textId="77777777" w:rsidR="00F63E02" w:rsidRPr="00465C8A" w:rsidRDefault="00F63E02" w:rsidP="00F63E02">
      <w:pPr>
        <w:pStyle w:val="ListParagraph"/>
        <w:numPr>
          <w:ilvl w:val="0"/>
          <w:numId w:val="47"/>
        </w:numPr>
        <w:spacing w:after="120" w:line="276" w:lineRule="auto"/>
        <w:contextualSpacing w:val="0"/>
        <w:jc w:val="both"/>
        <w:rPr>
          <w:highlight w:val="yellow"/>
        </w:rPr>
      </w:pPr>
      <w:r w:rsidRPr="00465C8A">
        <w:rPr>
          <w:highlight w:val="yellow"/>
          <w:lang w:val="en-GB"/>
        </w:rPr>
        <w:t>The risk that in borrowing short and lending long, the bank will have to drain out its liquidity to repay its depositors</w:t>
      </w:r>
    </w:p>
    <w:p w14:paraId="0173B87F" w14:textId="77777777" w:rsidR="00F63E02" w:rsidRPr="00773EF6" w:rsidRDefault="00F63E02" w:rsidP="00F63E02">
      <w:pPr>
        <w:pStyle w:val="NoSpacing"/>
      </w:pPr>
    </w:p>
    <w:p w14:paraId="4F798108" w14:textId="77777777" w:rsidR="00F63E02" w:rsidRPr="00616871" w:rsidRDefault="00F63E02" w:rsidP="00F63E02">
      <w:pPr>
        <w:pStyle w:val="ListParagraph"/>
        <w:keepLines/>
        <w:numPr>
          <w:ilvl w:val="0"/>
          <w:numId w:val="18"/>
        </w:numPr>
      </w:pPr>
      <w:r w:rsidRPr="00616871">
        <w:t>(i) and (ii) only</w:t>
      </w:r>
    </w:p>
    <w:p w14:paraId="0357DFC9" w14:textId="77777777" w:rsidR="00F63E02" w:rsidRPr="00465C8A" w:rsidRDefault="00F63E02" w:rsidP="00F63E02">
      <w:pPr>
        <w:pStyle w:val="ListParagraph"/>
        <w:keepLines/>
        <w:numPr>
          <w:ilvl w:val="0"/>
          <w:numId w:val="18"/>
        </w:numPr>
        <w:rPr>
          <w:highlight w:val="yellow"/>
        </w:rPr>
      </w:pPr>
      <w:r w:rsidRPr="00465C8A">
        <w:rPr>
          <w:highlight w:val="yellow"/>
        </w:rPr>
        <w:t>(i), (ii) and (iv) only</w:t>
      </w:r>
    </w:p>
    <w:p w14:paraId="5D30D2B9" w14:textId="77777777" w:rsidR="00F63E02" w:rsidRPr="00773EF6" w:rsidRDefault="00F63E02" w:rsidP="00F63E02">
      <w:pPr>
        <w:pStyle w:val="ListParagraph"/>
        <w:keepLines/>
        <w:numPr>
          <w:ilvl w:val="0"/>
          <w:numId w:val="18"/>
        </w:numPr>
      </w:pPr>
      <w:r w:rsidRPr="00773EF6">
        <w:t>(i), (ii) and (iii) only</w:t>
      </w:r>
    </w:p>
    <w:p w14:paraId="18591FBC" w14:textId="11AA6E1A" w:rsidR="00151BF2" w:rsidRPr="00465C8A" w:rsidRDefault="00F63E02" w:rsidP="00F36CE8">
      <w:pPr>
        <w:pStyle w:val="ListParagraph"/>
        <w:keepLines/>
        <w:numPr>
          <w:ilvl w:val="0"/>
          <w:numId w:val="18"/>
        </w:numPr>
        <w:spacing w:line="240" w:lineRule="auto"/>
        <w:rPr>
          <w:bCs/>
        </w:rPr>
      </w:pPr>
      <w:r w:rsidRPr="00465C8A">
        <w:t xml:space="preserve">(i), (iii) and (iv) only </w:t>
      </w:r>
      <w:r w:rsidR="00151BF2" w:rsidRPr="00465C8A">
        <w:t xml:space="preserve"> </w:t>
      </w:r>
      <w:r w:rsidR="00151BF2" w:rsidRPr="00465C8A">
        <w:br w:type="page"/>
      </w:r>
    </w:p>
    <w:p w14:paraId="2E232313" w14:textId="77777777" w:rsidR="00151BF2" w:rsidRDefault="00151BF2" w:rsidP="00F36CE8">
      <w:pPr>
        <w:pStyle w:val="Heading4"/>
      </w:pPr>
    </w:p>
    <w:p w14:paraId="15055716" w14:textId="77777777" w:rsidR="00151BF2" w:rsidRPr="00465C8A" w:rsidRDefault="00151BF2" w:rsidP="00F36CE8">
      <w:pPr>
        <w:rPr>
          <w:b/>
        </w:rPr>
      </w:pPr>
      <w:r w:rsidRPr="00465C8A">
        <w:rPr>
          <w:b/>
        </w:rPr>
        <w:t>Which of the following are characteristics of the current banking landscape in South Africa?</w:t>
      </w:r>
    </w:p>
    <w:p w14:paraId="08EAAFE7" w14:textId="77777777" w:rsidR="00151BF2" w:rsidRDefault="00151BF2" w:rsidP="00151BF2">
      <w:pPr>
        <w:pStyle w:val="ListParagraph"/>
        <w:numPr>
          <w:ilvl w:val="0"/>
          <w:numId w:val="38"/>
        </w:numPr>
        <w:spacing w:after="120" w:line="276" w:lineRule="auto"/>
        <w:contextualSpacing w:val="0"/>
        <w:jc w:val="both"/>
      </w:pPr>
      <w:r>
        <w:t xml:space="preserve">Market share is spread almost equally among all registered banks. </w:t>
      </w:r>
    </w:p>
    <w:p w14:paraId="2E6ADA48" w14:textId="77777777" w:rsidR="00FF6DA8" w:rsidRPr="00FF6DA8" w:rsidRDefault="00FF6DA8" w:rsidP="00FF6DA8">
      <w:pPr>
        <w:pStyle w:val="ListParagraph"/>
        <w:numPr>
          <w:ilvl w:val="0"/>
          <w:numId w:val="38"/>
        </w:numPr>
        <w:spacing w:after="120" w:line="276" w:lineRule="auto"/>
        <w:contextualSpacing w:val="0"/>
        <w:jc w:val="both"/>
      </w:pPr>
      <w:r w:rsidRPr="00FF6DA8">
        <w:t>The ratio of loans and advances to GDP in South Africa is less than 25%.</w:t>
      </w:r>
    </w:p>
    <w:p w14:paraId="5444B9D2" w14:textId="77777777" w:rsidR="00151BF2" w:rsidRPr="00616871" w:rsidRDefault="00151BF2" w:rsidP="00151BF2">
      <w:pPr>
        <w:pStyle w:val="ListParagraph"/>
        <w:numPr>
          <w:ilvl w:val="0"/>
          <w:numId w:val="38"/>
        </w:numPr>
        <w:shd w:val="clear" w:color="auto" w:fill="FFFF66"/>
        <w:spacing w:after="120" w:line="276" w:lineRule="auto"/>
        <w:ind w:left="360" w:hanging="360"/>
        <w:contextualSpacing w:val="0"/>
        <w:jc w:val="both"/>
      </w:pPr>
      <w:r w:rsidRPr="00616871">
        <w:t>The foreign shareholding in local banks has been increasing substantially in recent years.</w:t>
      </w:r>
    </w:p>
    <w:p w14:paraId="6B9999EF" w14:textId="77777777" w:rsidR="00151BF2" w:rsidRPr="00616871" w:rsidRDefault="00151BF2" w:rsidP="00151BF2">
      <w:pPr>
        <w:pStyle w:val="ListParagraph"/>
        <w:numPr>
          <w:ilvl w:val="0"/>
          <w:numId w:val="38"/>
        </w:numPr>
        <w:shd w:val="clear" w:color="auto" w:fill="FFFF66"/>
        <w:spacing w:after="120" w:line="276" w:lineRule="auto"/>
        <w:ind w:left="360" w:hanging="360"/>
        <w:contextualSpacing w:val="0"/>
        <w:jc w:val="both"/>
      </w:pPr>
      <w:r w:rsidRPr="00616871">
        <w:t>South Africa’s major banks have been increasingly establishing banking operations globally.</w:t>
      </w:r>
    </w:p>
    <w:p w14:paraId="7EB34E32" w14:textId="77777777" w:rsidR="00151BF2" w:rsidRPr="00773EF6" w:rsidRDefault="00151BF2" w:rsidP="00F36CE8">
      <w:pPr>
        <w:pStyle w:val="NoSpacing"/>
        <w:rPr>
          <w:highlight w:val="lightGray"/>
        </w:rPr>
      </w:pPr>
    </w:p>
    <w:p w14:paraId="3FCBD56A" w14:textId="77777777" w:rsidR="00151BF2" w:rsidRPr="00C52D06" w:rsidRDefault="00151BF2" w:rsidP="00151BF2">
      <w:pPr>
        <w:pStyle w:val="ListParagraph"/>
        <w:keepLines/>
        <w:numPr>
          <w:ilvl w:val="0"/>
          <w:numId w:val="39"/>
        </w:numPr>
      </w:pPr>
      <w:r>
        <w:t xml:space="preserve">(i) </w:t>
      </w:r>
      <w:r w:rsidRPr="00C52D06">
        <w:t>and (iii) only</w:t>
      </w:r>
    </w:p>
    <w:p w14:paraId="09C72A17" w14:textId="77777777" w:rsidR="00151BF2" w:rsidRPr="00C52D06" w:rsidRDefault="00151BF2" w:rsidP="00151BF2">
      <w:pPr>
        <w:pStyle w:val="ListParagraph"/>
        <w:keepLines/>
        <w:numPr>
          <w:ilvl w:val="0"/>
          <w:numId w:val="39"/>
        </w:numPr>
      </w:pPr>
      <w:r>
        <w:t xml:space="preserve">(ii) </w:t>
      </w:r>
      <w:r w:rsidRPr="00C52D06">
        <w:t>and (iv) only</w:t>
      </w:r>
    </w:p>
    <w:p w14:paraId="38A65B05" w14:textId="77777777" w:rsidR="00151BF2" w:rsidRPr="00C52D06" w:rsidRDefault="00151BF2" w:rsidP="00151BF2">
      <w:pPr>
        <w:pStyle w:val="ListParagraph"/>
        <w:keepLines/>
        <w:numPr>
          <w:ilvl w:val="0"/>
          <w:numId w:val="39"/>
        </w:numPr>
      </w:pPr>
      <w:r w:rsidRPr="00C52D06">
        <w:t>(i), (iii) and (iv) only</w:t>
      </w:r>
    </w:p>
    <w:p w14:paraId="60FE9E2A" w14:textId="77777777" w:rsidR="00151BF2" w:rsidRPr="00465C8A" w:rsidRDefault="00151BF2" w:rsidP="00151BF2">
      <w:pPr>
        <w:pStyle w:val="ListParagraph"/>
        <w:keepLines/>
        <w:numPr>
          <w:ilvl w:val="0"/>
          <w:numId w:val="39"/>
        </w:numPr>
        <w:shd w:val="clear" w:color="auto" w:fill="FFFF66"/>
      </w:pPr>
      <w:r w:rsidRPr="00465C8A">
        <w:t>(iii) and (iv) only</w:t>
      </w:r>
    </w:p>
    <w:p w14:paraId="230698D0" w14:textId="77777777" w:rsidR="00151BF2" w:rsidRDefault="00151BF2" w:rsidP="00F36CE8">
      <w:pPr>
        <w:pStyle w:val="Heading4"/>
      </w:pPr>
    </w:p>
    <w:p w14:paraId="4F211816" w14:textId="6DB79B85" w:rsidR="00151BF2" w:rsidRPr="00465C8A" w:rsidRDefault="00151BF2" w:rsidP="00F36CE8">
      <w:pPr>
        <w:rPr>
          <w:b/>
        </w:rPr>
      </w:pPr>
      <w:r w:rsidRPr="00465C8A">
        <w:rPr>
          <w:b/>
        </w:rPr>
        <w:t xml:space="preserve">The concepts of transformation and financial inclusion in the South African banking sector have been implemented </w:t>
      </w:r>
      <w:r w:rsidR="00465C8A">
        <w:rPr>
          <w:b/>
        </w:rPr>
        <w:t>as a consequence of</w:t>
      </w:r>
    </w:p>
    <w:p w14:paraId="43A5EA7F" w14:textId="77777777" w:rsidR="00151BF2" w:rsidRPr="004A21B5" w:rsidRDefault="00151BF2" w:rsidP="00151BF2">
      <w:pPr>
        <w:pStyle w:val="ListParagraph"/>
        <w:numPr>
          <w:ilvl w:val="0"/>
          <w:numId w:val="40"/>
        </w:numPr>
        <w:shd w:val="clear" w:color="auto" w:fill="FFFF66"/>
      </w:pPr>
      <w:r w:rsidRPr="004A21B5">
        <w:t>Financial Sector Charter</w:t>
      </w:r>
    </w:p>
    <w:p w14:paraId="4F21D032" w14:textId="77777777" w:rsidR="00151BF2" w:rsidRDefault="00151BF2" w:rsidP="00151BF2">
      <w:pPr>
        <w:pStyle w:val="ListParagraph"/>
        <w:numPr>
          <w:ilvl w:val="0"/>
          <w:numId w:val="40"/>
        </w:numPr>
      </w:pPr>
      <w:r>
        <w:t>Basel III report</w:t>
      </w:r>
    </w:p>
    <w:p w14:paraId="5F3CE1A2" w14:textId="77777777" w:rsidR="00151BF2" w:rsidRDefault="00151BF2" w:rsidP="00151BF2">
      <w:pPr>
        <w:pStyle w:val="ListParagraph"/>
        <w:numPr>
          <w:ilvl w:val="0"/>
          <w:numId w:val="40"/>
        </w:numPr>
      </w:pPr>
      <w:r>
        <w:t>“twin peaks” model</w:t>
      </w:r>
    </w:p>
    <w:p w14:paraId="3DA8EB07" w14:textId="77777777" w:rsidR="00151BF2" w:rsidRPr="00616871" w:rsidRDefault="00FF6DA8" w:rsidP="00151BF2">
      <w:pPr>
        <w:pStyle w:val="ListParagraph"/>
        <w:numPr>
          <w:ilvl w:val="0"/>
          <w:numId w:val="40"/>
        </w:numPr>
      </w:pPr>
      <w:r>
        <w:t>Treating customers fairly initiative</w:t>
      </w:r>
    </w:p>
    <w:p w14:paraId="144D49F5" w14:textId="77777777" w:rsidR="00151BF2" w:rsidRDefault="00151BF2" w:rsidP="00F36CE8">
      <w:pPr>
        <w:pStyle w:val="ListParagraph"/>
        <w:numPr>
          <w:ilvl w:val="0"/>
          <w:numId w:val="0"/>
        </w:numPr>
        <w:spacing w:line="240" w:lineRule="auto"/>
        <w:ind w:left="360"/>
        <w:contextualSpacing w:val="0"/>
      </w:pPr>
      <w:r>
        <w:br w:type="page"/>
      </w:r>
    </w:p>
    <w:p w14:paraId="741AEA62" w14:textId="77777777" w:rsidR="00151BF2" w:rsidRPr="002061BC" w:rsidRDefault="00151BF2" w:rsidP="00F36CE8">
      <w:pPr>
        <w:pStyle w:val="Heading3"/>
      </w:pPr>
      <w:bookmarkStart w:id="11" w:name="AC3WQ"/>
      <w:r w:rsidRPr="002061BC">
        <w:lastRenderedPageBreak/>
        <w:t xml:space="preserve">  </w:t>
      </w:r>
      <w:bookmarkStart w:id="12" w:name="_Toc320540523"/>
      <w:r w:rsidRPr="002061BC">
        <w:t>Written questions</w:t>
      </w:r>
      <w:bookmarkEnd w:id="12"/>
    </w:p>
    <w:bookmarkEnd w:id="11"/>
    <w:p w14:paraId="479E9C26" w14:textId="77777777" w:rsidR="00151BF2" w:rsidRPr="00890311" w:rsidRDefault="00151BF2" w:rsidP="00F36CE8">
      <w:pPr>
        <w:ind w:right="-897"/>
        <w:jc w:val="right"/>
        <w:rPr>
          <w:rStyle w:val="Hyperlink"/>
          <w:sz w:val="20"/>
        </w:rPr>
      </w:pPr>
      <w:r>
        <w:rPr>
          <w:sz w:val="20"/>
        </w:rPr>
        <w:fldChar w:fldCharType="begin"/>
      </w:r>
      <w:r>
        <w:rPr>
          <w:sz w:val="20"/>
        </w:rPr>
        <w:instrText xml:space="preserve"> HYPERLINK  \l "C3WQ" </w:instrText>
      </w:r>
      <w:r>
        <w:rPr>
          <w:sz w:val="20"/>
        </w:rPr>
        <w:fldChar w:fldCharType="separate"/>
      </w:r>
      <w:r w:rsidRPr="00890311">
        <w:rPr>
          <w:rStyle w:val="Hyperlink"/>
          <w:sz w:val="20"/>
        </w:rPr>
        <w:t xml:space="preserve">Go back to  </w:t>
      </w:r>
      <w:r>
        <w:rPr>
          <w:rStyle w:val="Hyperlink"/>
          <w:sz w:val="20"/>
        </w:rPr>
        <w:sym w:font="Wingdings" w:char="F0EF"/>
      </w:r>
      <w:r w:rsidRPr="00890311">
        <w:rPr>
          <w:rStyle w:val="Hyperlink"/>
          <w:sz w:val="20"/>
        </w:rPr>
        <w:t xml:space="preserve"> </w:t>
      </w:r>
      <w:proofErr w:type="gramStart"/>
      <w:r w:rsidRPr="00890311">
        <w:rPr>
          <w:rStyle w:val="Hyperlink"/>
          <w:sz w:val="20"/>
        </w:rPr>
        <w:t>Written</w:t>
      </w:r>
      <w:proofErr w:type="gramEnd"/>
      <w:r w:rsidRPr="00890311">
        <w:rPr>
          <w:rStyle w:val="Hyperlink"/>
          <w:sz w:val="20"/>
        </w:rPr>
        <w:t xml:space="preserve"> questions </w:t>
      </w:r>
    </w:p>
    <w:p w14:paraId="2AD94309" w14:textId="77777777" w:rsidR="00151BF2" w:rsidRPr="002061BC" w:rsidRDefault="00151BF2" w:rsidP="00F36CE8">
      <w:pPr>
        <w:rPr>
          <w:i/>
        </w:rPr>
      </w:pPr>
      <w:r>
        <w:rPr>
          <w:sz w:val="20"/>
        </w:rPr>
        <w:fldChar w:fldCharType="end"/>
      </w:r>
      <w:r w:rsidRPr="002061BC">
        <w:rPr>
          <w:i/>
        </w:rPr>
        <w:t>Answer the following questions.</w:t>
      </w:r>
      <w:r w:rsidRPr="002061BC">
        <w:rPr>
          <w:i/>
        </w:rPr>
        <w:tab/>
      </w:r>
    </w:p>
    <w:p w14:paraId="6BED72F4" w14:textId="77777777" w:rsidR="00151BF2" w:rsidRDefault="00151BF2" w:rsidP="00151BF2">
      <w:pPr>
        <w:pStyle w:val="Heading4"/>
        <w:numPr>
          <w:ilvl w:val="0"/>
          <w:numId w:val="41"/>
        </w:numPr>
      </w:pPr>
    </w:p>
    <w:p w14:paraId="0F5FEDCF" w14:textId="77777777" w:rsidR="00151BF2" w:rsidRDefault="00151BF2" w:rsidP="00F36CE8">
      <w:pPr>
        <w:rPr>
          <w:b/>
        </w:rPr>
      </w:pPr>
      <w:r w:rsidRPr="00401092">
        <w:rPr>
          <w:b/>
        </w:rPr>
        <w:t>Differentiate between money and currency.</w:t>
      </w:r>
    </w:p>
    <w:p w14:paraId="6E32D8B7" w14:textId="77777777" w:rsidR="00151BF2" w:rsidRPr="00616871" w:rsidRDefault="00151BF2" w:rsidP="00F36CE8">
      <w:pPr>
        <w:ind w:left="720"/>
        <w:rPr>
          <w:b/>
          <w:color w:val="FF0000"/>
        </w:rPr>
      </w:pPr>
      <w:r w:rsidRPr="00616871">
        <w:rPr>
          <w:b/>
          <w:color w:val="FF0000"/>
        </w:rPr>
        <w:t>Currency is the banknotes and coins supplied within the country by the central bank, whereas money consist of all currency (banknotes and coins) and all current account deposits held by the private, non-bank sector held with monetary institutions.</w:t>
      </w:r>
    </w:p>
    <w:p w14:paraId="2FB0DF5D" w14:textId="77777777" w:rsidR="00151BF2" w:rsidRDefault="00151BF2" w:rsidP="00F36CE8">
      <w:pPr>
        <w:pStyle w:val="Heading4"/>
      </w:pPr>
    </w:p>
    <w:p w14:paraId="2F75C86E" w14:textId="77777777" w:rsidR="00151BF2" w:rsidRDefault="00151BF2" w:rsidP="00F36CE8">
      <w:pPr>
        <w:rPr>
          <w:b/>
        </w:rPr>
      </w:pPr>
      <w:r>
        <w:rPr>
          <w:b/>
        </w:rPr>
        <w:t>List</w:t>
      </w:r>
      <w:r w:rsidRPr="007D6F4D">
        <w:rPr>
          <w:b/>
        </w:rPr>
        <w:t xml:space="preserve"> the factors that play a role in determining the size of additional demand deposits be</w:t>
      </w:r>
      <w:r>
        <w:rPr>
          <w:b/>
        </w:rPr>
        <w:t>ing created with clearing banks and the manner in which these factors affect the size of demand deposit.</w:t>
      </w:r>
    </w:p>
    <w:p w14:paraId="5496EF0A" w14:textId="77777777" w:rsidR="00151BF2" w:rsidRPr="00616871" w:rsidRDefault="00151BF2" w:rsidP="00151BF2">
      <w:pPr>
        <w:pStyle w:val="ListParagraph"/>
        <w:keepLines/>
        <w:numPr>
          <w:ilvl w:val="0"/>
          <w:numId w:val="23"/>
        </w:numPr>
        <w:spacing w:after="120" w:line="276" w:lineRule="auto"/>
        <w:contextualSpacing w:val="0"/>
        <w:jc w:val="both"/>
        <w:rPr>
          <w:b/>
          <w:color w:val="FF0000"/>
        </w:rPr>
      </w:pPr>
      <w:r w:rsidRPr="004A21B5">
        <w:rPr>
          <w:b/>
          <w:i/>
          <w:color w:val="FF0000"/>
        </w:rPr>
        <w:t>The reserve ratio:</w:t>
      </w:r>
      <w:r w:rsidRPr="00616871">
        <w:rPr>
          <w:b/>
          <w:color w:val="FF0000"/>
        </w:rPr>
        <w:t xml:space="preserve"> If the central bank raises the reserve ratio, this will have a restrictive effect on the money supply, since banks will have to take steps to acquire more reserves and will have to restrict lending. This is turn will reduce the amount of demand deposits. A lowering of the reserve ratio by the central bank will have the opposite effect.</w:t>
      </w:r>
    </w:p>
    <w:p w14:paraId="3D5D2C9F" w14:textId="77777777" w:rsidR="00151BF2" w:rsidRPr="00616871" w:rsidRDefault="00151BF2" w:rsidP="00151BF2">
      <w:pPr>
        <w:pStyle w:val="ListParagraph"/>
        <w:keepLines/>
        <w:numPr>
          <w:ilvl w:val="0"/>
          <w:numId w:val="23"/>
        </w:numPr>
        <w:spacing w:after="120" w:line="276" w:lineRule="auto"/>
        <w:contextualSpacing w:val="0"/>
        <w:jc w:val="both"/>
        <w:rPr>
          <w:b/>
          <w:color w:val="FF0000"/>
        </w:rPr>
      </w:pPr>
      <w:r w:rsidRPr="004A21B5">
        <w:rPr>
          <w:b/>
          <w:i/>
          <w:color w:val="FF0000"/>
        </w:rPr>
        <w:t>Currency ratio:</w:t>
      </w:r>
      <w:r w:rsidRPr="00616871">
        <w:rPr>
          <w:b/>
          <w:color w:val="FF0000"/>
        </w:rPr>
        <w:t xml:space="preserve"> Individuals keep a fraction of demand deposits in the form of coins and banknotes. If the public decides that they wish to transact more with the aid of coins and banknotes, the demand for demand deposits will decline.</w:t>
      </w:r>
    </w:p>
    <w:p w14:paraId="3A85AF5F" w14:textId="77777777" w:rsidR="00151BF2" w:rsidRPr="00616871" w:rsidRDefault="00151BF2" w:rsidP="00151BF2">
      <w:pPr>
        <w:pStyle w:val="ListParagraph"/>
        <w:keepLines/>
        <w:numPr>
          <w:ilvl w:val="0"/>
          <w:numId w:val="23"/>
        </w:numPr>
        <w:spacing w:after="120" w:line="276" w:lineRule="auto"/>
        <w:contextualSpacing w:val="0"/>
        <w:jc w:val="both"/>
        <w:rPr>
          <w:b/>
          <w:color w:val="FF0000"/>
        </w:rPr>
      </w:pPr>
      <w:r w:rsidRPr="004A21B5">
        <w:rPr>
          <w:b/>
          <w:i/>
          <w:color w:val="FF0000"/>
        </w:rPr>
        <w:t>Excess reserves:</w:t>
      </w:r>
      <w:r w:rsidRPr="00616871">
        <w:rPr>
          <w:b/>
          <w:color w:val="FF0000"/>
        </w:rPr>
        <w:t xml:space="preserve"> Depending on their assessment of risk factors, commercial banks may wish to hold more reserves, thus the commercial banks will not extend loans to the full amount available, which will mean that the size of demand deposits will not increase.</w:t>
      </w:r>
    </w:p>
    <w:p w14:paraId="35A5A0A9" w14:textId="77777777" w:rsidR="00151BF2" w:rsidRPr="00616871" w:rsidRDefault="00151BF2" w:rsidP="00151BF2">
      <w:pPr>
        <w:pStyle w:val="ListParagraph"/>
        <w:keepLines/>
        <w:numPr>
          <w:ilvl w:val="0"/>
          <w:numId w:val="23"/>
        </w:numPr>
        <w:spacing w:after="120" w:line="276" w:lineRule="auto"/>
        <w:contextualSpacing w:val="0"/>
        <w:jc w:val="both"/>
        <w:rPr>
          <w:b/>
          <w:color w:val="FF0000"/>
        </w:rPr>
      </w:pPr>
      <w:r w:rsidRPr="004A21B5">
        <w:rPr>
          <w:b/>
          <w:i/>
          <w:color w:val="FF0000"/>
        </w:rPr>
        <w:t>Demand for loans:</w:t>
      </w:r>
      <w:r w:rsidRPr="00616871">
        <w:rPr>
          <w:b/>
          <w:color w:val="FF0000"/>
        </w:rPr>
        <w:t xml:space="preserve"> At times the public might become more reluctant to enter into debt and this in turn will have a negative effect on the size of demand deposits as the commercial banks will have a reduced market in which to extend loans.</w:t>
      </w:r>
    </w:p>
    <w:p w14:paraId="2E11425F" w14:textId="77777777" w:rsidR="00151BF2" w:rsidRPr="00616871" w:rsidRDefault="00151BF2" w:rsidP="00151BF2">
      <w:pPr>
        <w:pStyle w:val="ListParagraph"/>
        <w:keepLines/>
        <w:numPr>
          <w:ilvl w:val="0"/>
          <w:numId w:val="23"/>
        </w:numPr>
        <w:spacing w:after="120" w:line="276" w:lineRule="auto"/>
        <w:contextualSpacing w:val="0"/>
        <w:jc w:val="both"/>
        <w:rPr>
          <w:b/>
          <w:color w:val="FF0000"/>
        </w:rPr>
      </w:pPr>
      <w:r w:rsidRPr="004A21B5">
        <w:rPr>
          <w:b/>
          <w:i/>
          <w:color w:val="FF0000"/>
        </w:rPr>
        <w:t>Central bank open-market operations:</w:t>
      </w:r>
      <w:r w:rsidRPr="00616871">
        <w:rPr>
          <w:b/>
          <w:color w:val="FF0000"/>
        </w:rPr>
        <w:t xml:space="preserve"> The central bank can influence the size of demand deposits by open-market operations. If the central bank buys bonds and other securities from the private sector, demand deposits will increase whereas sales of bonds and other securities by the central bank will have a negative effect on demand deposits.</w:t>
      </w:r>
    </w:p>
    <w:p w14:paraId="672BFB38" w14:textId="77777777" w:rsidR="00151BF2" w:rsidRDefault="00151BF2" w:rsidP="00F36CE8">
      <w:pPr>
        <w:spacing w:after="0" w:line="240" w:lineRule="auto"/>
        <w:rPr>
          <w:b/>
          <w:bCs/>
        </w:rPr>
      </w:pPr>
      <w:r>
        <w:br w:type="page"/>
      </w:r>
    </w:p>
    <w:p w14:paraId="1D5182D7" w14:textId="77777777" w:rsidR="00151BF2" w:rsidRDefault="00151BF2" w:rsidP="00F36CE8">
      <w:pPr>
        <w:pStyle w:val="Heading4"/>
      </w:pPr>
    </w:p>
    <w:p w14:paraId="5B15305F" w14:textId="28465884" w:rsidR="00151BF2" w:rsidRPr="001675F9" w:rsidRDefault="00151BF2" w:rsidP="00F36CE8">
      <w:pPr>
        <w:rPr>
          <w:b/>
        </w:rPr>
      </w:pPr>
      <w:r w:rsidRPr="001675F9">
        <w:rPr>
          <w:b/>
        </w:rPr>
        <w:t xml:space="preserve">Describe the functions that a bank performs </w:t>
      </w:r>
      <w:r w:rsidR="00F63E02" w:rsidRPr="001675F9">
        <w:rPr>
          <w:b/>
        </w:rPr>
        <w:t>in order to earn non-interest income.</w:t>
      </w:r>
    </w:p>
    <w:p w14:paraId="2CE2AA19" w14:textId="505DF722" w:rsidR="001675F9" w:rsidRPr="001675F9" w:rsidRDefault="00F63E02" w:rsidP="001675F9">
      <w:pPr>
        <w:pStyle w:val="b6"/>
        <w:numPr>
          <w:ilvl w:val="0"/>
          <w:numId w:val="48"/>
        </w:numPr>
        <w:spacing w:before="0" w:line="240" w:lineRule="auto"/>
        <w:rPr>
          <w:rFonts w:asciiTheme="minorHAnsi" w:eastAsia="Times New Roman" w:hAnsiTheme="minorHAnsi"/>
          <w:b/>
          <w:color w:val="FF0000"/>
          <w:sz w:val="22"/>
          <w:szCs w:val="22"/>
        </w:rPr>
      </w:pPr>
      <w:r w:rsidRPr="001675F9">
        <w:rPr>
          <w:rFonts w:asciiTheme="minorHAnsi" w:eastAsia="Times New Roman" w:hAnsiTheme="minorHAnsi"/>
          <w:b/>
          <w:color w:val="FF0000"/>
          <w:sz w:val="22"/>
          <w:szCs w:val="22"/>
        </w:rPr>
        <w:t>Transacti</w:t>
      </w:r>
      <w:r w:rsidR="001675F9">
        <w:rPr>
          <w:rFonts w:asciiTheme="minorHAnsi" w:eastAsia="Times New Roman" w:hAnsiTheme="minorHAnsi"/>
          <w:b/>
          <w:color w:val="FF0000"/>
          <w:sz w:val="22"/>
          <w:szCs w:val="22"/>
        </w:rPr>
        <w:t>on income for payment services,</w:t>
      </w:r>
      <w:r w:rsidRPr="001675F9">
        <w:rPr>
          <w:rFonts w:asciiTheme="minorHAnsi" w:eastAsia="Times New Roman" w:hAnsiTheme="minorHAnsi"/>
          <w:b/>
          <w:color w:val="FF0000"/>
          <w:sz w:val="22"/>
          <w:szCs w:val="22"/>
        </w:rPr>
        <w:t xml:space="preserve"> such as for processing a debit order or drawing cash at an ATM, or for current account f</w:t>
      </w:r>
      <w:r w:rsidR="001675F9">
        <w:rPr>
          <w:rFonts w:asciiTheme="minorHAnsi" w:eastAsia="Times New Roman" w:hAnsiTheme="minorHAnsi"/>
          <w:b/>
          <w:color w:val="FF0000"/>
          <w:sz w:val="22"/>
          <w:szCs w:val="22"/>
        </w:rPr>
        <w:t>acilities and Internet banking</w:t>
      </w:r>
    </w:p>
    <w:p w14:paraId="274E441A" w14:textId="77777777" w:rsidR="001675F9" w:rsidRPr="001675F9" w:rsidRDefault="001675F9" w:rsidP="001675F9">
      <w:pPr>
        <w:pStyle w:val="b6"/>
        <w:numPr>
          <w:ilvl w:val="0"/>
          <w:numId w:val="48"/>
        </w:numPr>
        <w:spacing w:before="0" w:line="240" w:lineRule="auto"/>
        <w:rPr>
          <w:rFonts w:asciiTheme="minorHAnsi" w:eastAsia="Times New Roman" w:hAnsiTheme="minorHAnsi"/>
          <w:b/>
          <w:color w:val="FF0000"/>
          <w:sz w:val="22"/>
          <w:szCs w:val="22"/>
        </w:rPr>
      </w:pPr>
      <w:r>
        <w:rPr>
          <w:rFonts w:asciiTheme="minorHAnsi" w:eastAsia="Times New Roman" w:hAnsiTheme="minorHAnsi"/>
          <w:b/>
          <w:color w:val="FF0000"/>
          <w:sz w:val="22"/>
          <w:szCs w:val="22"/>
        </w:rPr>
        <w:t xml:space="preserve">Investment-related </w:t>
      </w:r>
      <w:r w:rsidR="00F63E02" w:rsidRPr="001675F9">
        <w:rPr>
          <w:rFonts w:asciiTheme="minorHAnsi" w:eastAsia="Times New Roman" w:hAnsiTheme="minorHAnsi"/>
          <w:b/>
          <w:color w:val="FF0000"/>
          <w:sz w:val="22"/>
          <w:szCs w:val="22"/>
        </w:rPr>
        <w:t xml:space="preserve">and trading-related activities (such as </w:t>
      </w:r>
      <w:r w:rsidR="00F63E02" w:rsidRPr="001675F9">
        <w:rPr>
          <w:rFonts w:asciiTheme="minorHAnsi" w:hAnsiTheme="minorHAnsi"/>
          <w:b/>
          <w:color w:val="FF0000"/>
          <w:sz w:val="22"/>
          <w:szCs w:val="22"/>
        </w:rPr>
        <w:t>acting as the underwriter to securities is</w:t>
      </w:r>
      <w:r>
        <w:rPr>
          <w:rFonts w:asciiTheme="minorHAnsi" w:hAnsiTheme="minorHAnsi"/>
          <w:b/>
          <w:color w:val="FF0000"/>
          <w:sz w:val="22"/>
          <w:szCs w:val="22"/>
        </w:rPr>
        <w:t>sues)</w:t>
      </w:r>
      <w:r w:rsidR="00F63E02" w:rsidRPr="001675F9">
        <w:rPr>
          <w:rFonts w:asciiTheme="minorHAnsi" w:hAnsiTheme="minorHAnsi"/>
          <w:b/>
          <w:color w:val="FF0000"/>
          <w:sz w:val="22"/>
          <w:szCs w:val="22"/>
        </w:rPr>
        <w:t xml:space="preserve">  </w:t>
      </w:r>
    </w:p>
    <w:p w14:paraId="4AE70372" w14:textId="78B0F143" w:rsidR="001675F9" w:rsidRDefault="001675F9" w:rsidP="001675F9">
      <w:pPr>
        <w:pStyle w:val="b6"/>
        <w:numPr>
          <w:ilvl w:val="0"/>
          <w:numId w:val="48"/>
        </w:numPr>
        <w:spacing w:before="0" w:line="240" w:lineRule="auto"/>
        <w:rPr>
          <w:rFonts w:asciiTheme="minorHAnsi" w:eastAsia="Times New Roman" w:hAnsiTheme="minorHAnsi"/>
          <w:b/>
          <w:color w:val="FF0000"/>
          <w:sz w:val="22"/>
          <w:szCs w:val="22"/>
        </w:rPr>
      </w:pPr>
      <w:r>
        <w:rPr>
          <w:rFonts w:asciiTheme="minorHAnsi" w:eastAsia="Times New Roman" w:hAnsiTheme="minorHAnsi"/>
          <w:b/>
          <w:color w:val="FF0000"/>
          <w:sz w:val="22"/>
          <w:szCs w:val="22"/>
        </w:rPr>
        <w:t>Financial advice</w:t>
      </w:r>
    </w:p>
    <w:p w14:paraId="50D0A31F" w14:textId="1B7BFE64" w:rsidR="00F63E02" w:rsidRPr="00F63E02" w:rsidRDefault="00F63E02" w:rsidP="001675F9">
      <w:pPr>
        <w:pStyle w:val="b6"/>
        <w:numPr>
          <w:ilvl w:val="0"/>
          <w:numId w:val="48"/>
        </w:numPr>
        <w:spacing w:before="0" w:line="240" w:lineRule="auto"/>
        <w:rPr>
          <w:rFonts w:asciiTheme="minorHAnsi" w:eastAsia="Times New Roman" w:hAnsiTheme="minorHAnsi"/>
          <w:b/>
          <w:color w:val="FF0000"/>
          <w:sz w:val="22"/>
          <w:szCs w:val="22"/>
        </w:rPr>
      </w:pPr>
      <w:r w:rsidRPr="001675F9">
        <w:rPr>
          <w:rFonts w:asciiTheme="minorHAnsi" w:eastAsia="Times New Roman" w:hAnsiTheme="minorHAnsi"/>
          <w:b/>
          <w:color w:val="FF0000"/>
          <w:sz w:val="22"/>
          <w:szCs w:val="22"/>
        </w:rPr>
        <w:t>The management of investment funds</w:t>
      </w:r>
    </w:p>
    <w:p w14:paraId="70F4A01D" w14:textId="1DF5E5AB" w:rsidR="00151BF2" w:rsidRPr="00F63E02" w:rsidRDefault="00151BF2" w:rsidP="00F36CE8">
      <w:pPr>
        <w:pStyle w:val="Heading4"/>
        <w:rPr>
          <w:szCs w:val="22"/>
        </w:rPr>
      </w:pPr>
    </w:p>
    <w:p w14:paraId="73AF7CB5" w14:textId="77777777" w:rsidR="00151BF2" w:rsidRDefault="00151BF2" w:rsidP="00F36CE8">
      <w:pPr>
        <w:rPr>
          <w:b/>
        </w:rPr>
      </w:pPr>
      <w:r w:rsidRPr="00B90EDF">
        <w:rPr>
          <w:b/>
        </w:rPr>
        <w:t>What will</w:t>
      </w:r>
      <w:r>
        <w:rPr>
          <w:b/>
        </w:rPr>
        <w:t xml:space="preserve"> be the effect on the reserves of bank B if John, a client of bank B, makes an electronic transfer to his son, also a client of bank B?</w:t>
      </w:r>
    </w:p>
    <w:p w14:paraId="2E50157B" w14:textId="77777777" w:rsidR="00151BF2" w:rsidRPr="00616871" w:rsidRDefault="00151BF2" w:rsidP="00F36CE8">
      <w:pPr>
        <w:ind w:left="720"/>
        <w:rPr>
          <w:b/>
          <w:color w:val="FF0000"/>
        </w:rPr>
      </w:pPr>
      <w:r w:rsidRPr="00616871">
        <w:rPr>
          <w:b/>
          <w:color w:val="FF0000"/>
        </w:rPr>
        <w:t xml:space="preserve">The reserves of bank B will be unchanged. </w:t>
      </w:r>
    </w:p>
    <w:p w14:paraId="5154CE8C" w14:textId="77777777" w:rsidR="00151BF2" w:rsidRDefault="00151BF2" w:rsidP="00F36CE8">
      <w:pPr>
        <w:pStyle w:val="Heading4"/>
      </w:pPr>
    </w:p>
    <w:p w14:paraId="3D84B9E9" w14:textId="77777777" w:rsidR="00151BF2" w:rsidRDefault="00151BF2" w:rsidP="00F36CE8">
      <w:pPr>
        <w:rPr>
          <w:b/>
        </w:rPr>
      </w:pPr>
      <w:r>
        <w:rPr>
          <w:b/>
        </w:rPr>
        <w:t>Explain why banks</w:t>
      </w:r>
      <w:r w:rsidRPr="001157C2">
        <w:rPr>
          <w:b/>
        </w:rPr>
        <w:t xml:space="preserve"> experience a mismatch between assets and liabilities.</w:t>
      </w:r>
    </w:p>
    <w:p w14:paraId="27DCEC73" w14:textId="77777777" w:rsidR="00151BF2" w:rsidRPr="00616871" w:rsidRDefault="00151BF2" w:rsidP="00F36CE8">
      <w:pPr>
        <w:ind w:left="720"/>
        <w:rPr>
          <w:b/>
          <w:color w:val="FF0000"/>
        </w:rPr>
      </w:pPr>
      <w:r w:rsidRPr="00616871">
        <w:rPr>
          <w:b/>
          <w:color w:val="FF0000"/>
        </w:rPr>
        <w:t>Banks experience a mismatch between assets and liabilities as they borrow funds from individuals and firms in the form of deposits (liabilities of the bank) that need to be repaid on short notice. On the other hand, banks lend money to individuals and firms (assets of the bank) that are repayable over a longer term, i.e. the liabilities of banks are short term and liquid, whereas their assets are long term and less liquid.</w:t>
      </w:r>
    </w:p>
    <w:p w14:paraId="6167B238" w14:textId="77777777" w:rsidR="00151BF2" w:rsidRDefault="00151BF2" w:rsidP="00F36CE8">
      <w:pPr>
        <w:pStyle w:val="Heading4"/>
      </w:pPr>
      <w:r>
        <w:t xml:space="preserve"> </w:t>
      </w:r>
    </w:p>
    <w:p w14:paraId="622D0242" w14:textId="77777777" w:rsidR="00151BF2" w:rsidRDefault="00151BF2" w:rsidP="00F36CE8">
      <w:pPr>
        <w:rPr>
          <w:b/>
        </w:rPr>
      </w:pPr>
      <w:r w:rsidRPr="00AA6E1D">
        <w:rPr>
          <w:b/>
        </w:rPr>
        <w:t>Define systemic risk</w:t>
      </w:r>
      <w:r>
        <w:rPr>
          <w:b/>
        </w:rPr>
        <w:t xml:space="preserve"> within the context of the financial system.</w:t>
      </w:r>
    </w:p>
    <w:p w14:paraId="73BC77BD" w14:textId="77777777" w:rsidR="00151BF2" w:rsidRPr="00616871" w:rsidRDefault="00151BF2" w:rsidP="00F36CE8">
      <w:pPr>
        <w:ind w:left="720"/>
        <w:rPr>
          <w:b/>
          <w:color w:val="FF0000"/>
        </w:rPr>
      </w:pPr>
      <w:r w:rsidRPr="00616871">
        <w:rPr>
          <w:b/>
          <w:color w:val="FF0000"/>
        </w:rPr>
        <w:t>Systemic risk is the risk of a sudden and unexpected collapse of a significant portion of the financial sector so that economic activity in the wider economy suffers.</w:t>
      </w:r>
    </w:p>
    <w:p w14:paraId="204A7EBB" w14:textId="77777777" w:rsidR="00151BF2" w:rsidRDefault="00151BF2" w:rsidP="00F36CE8">
      <w:pPr>
        <w:pStyle w:val="Heading4"/>
      </w:pPr>
    </w:p>
    <w:p w14:paraId="64EC8327" w14:textId="77777777" w:rsidR="00151BF2" w:rsidRPr="00A23E96" w:rsidRDefault="00151BF2" w:rsidP="00F36CE8">
      <w:pPr>
        <w:rPr>
          <w:b/>
        </w:rPr>
      </w:pPr>
      <w:r w:rsidRPr="00A23E96">
        <w:rPr>
          <w:b/>
        </w:rPr>
        <w:t>Differentiate betwe</w:t>
      </w:r>
      <w:r>
        <w:rPr>
          <w:b/>
        </w:rPr>
        <w:t xml:space="preserve">en the liquid asset requirement </w:t>
      </w:r>
      <w:r w:rsidRPr="00A23E96">
        <w:rPr>
          <w:b/>
        </w:rPr>
        <w:t xml:space="preserve">and the </w:t>
      </w:r>
      <w:r>
        <w:rPr>
          <w:b/>
        </w:rPr>
        <w:t xml:space="preserve">cash </w:t>
      </w:r>
      <w:r w:rsidRPr="00A23E96">
        <w:rPr>
          <w:b/>
        </w:rPr>
        <w:t>rese</w:t>
      </w:r>
      <w:r>
        <w:rPr>
          <w:b/>
        </w:rPr>
        <w:t>rve requirement.</w:t>
      </w:r>
    </w:p>
    <w:p w14:paraId="60706A59" w14:textId="77777777" w:rsidR="00151BF2" w:rsidRPr="00616871" w:rsidRDefault="00151BF2" w:rsidP="00F36CE8">
      <w:pPr>
        <w:ind w:left="720"/>
        <w:rPr>
          <w:b/>
          <w:color w:val="FF0000"/>
        </w:rPr>
      </w:pPr>
      <w:r w:rsidRPr="00616871">
        <w:rPr>
          <w:b/>
          <w:color w:val="FF0000"/>
        </w:rPr>
        <w:t>The cash reserve requirement is the portion of depositors’ balances banks must keep in the form of currency or in the form of deposits at the central bank (as is the case in South Africa). The liquid asset requirement is the portion of depositors’ balances that banks must invest in certain prescribed liquid assets over and above the capital-adequacy requirements. The latter is additional to the cash reserve requirement. Another distinguishing feature is that (in South Africa) the cash reserve requirement falls under the Reserve Bank Act, while the liquid asset requirement is prescribed by the Banks Act.</w:t>
      </w:r>
    </w:p>
    <w:p w14:paraId="53ACC9D9" w14:textId="77777777" w:rsidR="00151BF2" w:rsidRDefault="00151BF2" w:rsidP="00F36CE8">
      <w:pPr>
        <w:pStyle w:val="Heading4"/>
      </w:pPr>
    </w:p>
    <w:p w14:paraId="26C86ACB" w14:textId="77777777" w:rsidR="00151BF2" w:rsidRPr="00960A31" w:rsidRDefault="00151BF2" w:rsidP="00F36CE8">
      <w:pPr>
        <w:rPr>
          <w:b/>
        </w:rPr>
      </w:pPr>
      <w:r w:rsidRPr="00960A31">
        <w:rPr>
          <w:b/>
        </w:rPr>
        <w:t xml:space="preserve">Which Act requires that banks obtain and retain appropriate information about each client, with the primary motivation </w:t>
      </w:r>
      <w:r>
        <w:rPr>
          <w:b/>
        </w:rPr>
        <w:t>being to</w:t>
      </w:r>
      <w:r w:rsidRPr="00960A31">
        <w:rPr>
          <w:b/>
        </w:rPr>
        <w:t xml:space="preserve"> combat money laundering and financial terrorism?</w:t>
      </w:r>
    </w:p>
    <w:p w14:paraId="71B5A2DE" w14:textId="77777777" w:rsidR="00151BF2" w:rsidRPr="00616871" w:rsidRDefault="00151BF2" w:rsidP="00F36CE8">
      <w:pPr>
        <w:ind w:left="720"/>
        <w:rPr>
          <w:b/>
          <w:color w:val="FF0000"/>
        </w:rPr>
      </w:pPr>
      <w:r w:rsidRPr="00616871">
        <w:rPr>
          <w:b/>
          <w:color w:val="FF0000"/>
        </w:rPr>
        <w:t>The Financial Intelligence Centre Act 38 of 2001 (FICA)</w:t>
      </w:r>
    </w:p>
    <w:p w14:paraId="60361688" w14:textId="77777777" w:rsidR="00151BF2" w:rsidRDefault="00151BF2" w:rsidP="00F36CE8">
      <w:pPr>
        <w:pStyle w:val="Heading4"/>
      </w:pPr>
    </w:p>
    <w:p w14:paraId="160B513A" w14:textId="77777777" w:rsidR="00151BF2" w:rsidRDefault="00151BF2" w:rsidP="00F36CE8">
      <w:pPr>
        <w:rPr>
          <w:b/>
        </w:rPr>
      </w:pPr>
      <w:r>
        <w:rPr>
          <w:b/>
        </w:rPr>
        <w:t>List</w:t>
      </w:r>
      <w:r w:rsidRPr="00006FC5">
        <w:rPr>
          <w:b/>
        </w:rPr>
        <w:t xml:space="preserve"> the measures by which the significance of banks within the economy can be measured. </w:t>
      </w:r>
    </w:p>
    <w:p w14:paraId="4B37CE2D" w14:textId="77777777" w:rsidR="00151BF2" w:rsidRPr="00616871" w:rsidRDefault="00151BF2" w:rsidP="00151BF2">
      <w:pPr>
        <w:pStyle w:val="ListParagraph"/>
        <w:numPr>
          <w:ilvl w:val="0"/>
          <w:numId w:val="8"/>
        </w:numPr>
        <w:spacing w:after="120" w:line="276" w:lineRule="auto"/>
        <w:contextualSpacing w:val="0"/>
        <w:jc w:val="both"/>
        <w:rPr>
          <w:b/>
          <w:color w:val="FF0000"/>
        </w:rPr>
      </w:pPr>
      <w:r w:rsidRPr="00616871">
        <w:rPr>
          <w:b/>
          <w:color w:val="FF0000"/>
        </w:rPr>
        <w:t>The banking industry’s contribution to the gross domestic product (GDP) of the country</w:t>
      </w:r>
    </w:p>
    <w:p w14:paraId="36ED5F5A" w14:textId="77777777" w:rsidR="00151BF2" w:rsidRPr="00616871" w:rsidRDefault="00151BF2" w:rsidP="00151BF2">
      <w:pPr>
        <w:pStyle w:val="ListParagraph"/>
        <w:numPr>
          <w:ilvl w:val="0"/>
          <w:numId w:val="8"/>
        </w:numPr>
        <w:spacing w:after="120" w:line="276" w:lineRule="auto"/>
        <w:contextualSpacing w:val="0"/>
        <w:jc w:val="both"/>
        <w:rPr>
          <w:b/>
          <w:color w:val="FF0000"/>
        </w:rPr>
      </w:pPr>
      <w:r w:rsidRPr="00616871">
        <w:rPr>
          <w:b/>
          <w:color w:val="FF0000"/>
        </w:rPr>
        <w:t>The size of the assets of the banking industry as a percentage of GDP</w:t>
      </w:r>
    </w:p>
    <w:p w14:paraId="4B6FD2B7" w14:textId="77777777" w:rsidR="00151BF2" w:rsidRDefault="00151BF2" w:rsidP="00F36CE8">
      <w:pPr>
        <w:pStyle w:val="Heading4"/>
      </w:pPr>
    </w:p>
    <w:p w14:paraId="1BF39A36" w14:textId="77777777" w:rsidR="00151BF2" w:rsidRDefault="00151BF2" w:rsidP="00F36CE8">
      <w:pPr>
        <w:rPr>
          <w:b/>
        </w:rPr>
      </w:pPr>
      <w:r w:rsidRPr="00032FBA">
        <w:rPr>
          <w:b/>
        </w:rPr>
        <w:t xml:space="preserve">Discuss the consequences of the </w:t>
      </w:r>
      <w:r>
        <w:rPr>
          <w:b/>
        </w:rPr>
        <w:t xml:space="preserve">2007/08 </w:t>
      </w:r>
      <w:r w:rsidRPr="00032FBA">
        <w:rPr>
          <w:b/>
        </w:rPr>
        <w:t>sub-prime crisis on banking regulation globally.</w:t>
      </w:r>
    </w:p>
    <w:p w14:paraId="6B6FDA63" w14:textId="77777777" w:rsidR="00151BF2" w:rsidRDefault="00151BF2" w:rsidP="00151BF2">
      <w:pPr>
        <w:pStyle w:val="ListParagraph"/>
        <w:numPr>
          <w:ilvl w:val="0"/>
          <w:numId w:val="22"/>
        </w:numPr>
        <w:spacing w:after="120" w:line="276" w:lineRule="auto"/>
        <w:contextualSpacing w:val="0"/>
        <w:jc w:val="both"/>
        <w:rPr>
          <w:b/>
          <w:color w:val="FF0000"/>
        </w:rPr>
      </w:pPr>
      <w:r w:rsidRPr="00616871">
        <w:rPr>
          <w:b/>
          <w:color w:val="FF0000"/>
        </w:rPr>
        <w:t xml:space="preserve">The proposed banking requirements set by Basel II were replaced by new requirements under Basel III before being fully implemented. </w:t>
      </w:r>
    </w:p>
    <w:p w14:paraId="3D1A00D3" w14:textId="77777777" w:rsidR="00151BF2" w:rsidRPr="00616871" w:rsidRDefault="00151BF2" w:rsidP="00151BF2">
      <w:pPr>
        <w:pStyle w:val="ListParagraph"/>
        <w:numPr>
          <w:ilvl w:val="0"/>
          <w:numId w:val="22"/>
        </w:numPr>
        <w:spacing w:after="120" w:line="276" w:lineRule="auto"/>
        <w:contextualSpacing w:val="0"/>
        <w:jc w:val="both"/>
        <w:rPr>
          <w:b/>
          <w:color w:val="FF0000"/>
        </w:rPr>
      </w:pPr>
      <w:r w:rsidRPr="00616871">
        <w:rPr>
          <w:b/>
          <w:color w:val="FF0000"/>
        </w:rPr>
        <w:t xml:space="preserve">The view that bank regulation is primarily a matter of prudential soundness is being considered as outdated. Market conduct regulation which aims at fair treatment of consumers through a range of consumer protection and disclosure mechanisms is now seen to be crucial for financial stability. </w:t>
      </w:r>
    </w:p>
    <w:p w14:paraId="299E780B" w14:textId="77777777" w:rsidR="00151BF2" w:rsidRDefault="00151BF2" w:rsidP="00F36CE8">
      <w:pPr>
        <w:rPr>
          <w:color w:val="943634"/>
          <w:sz w:val="28"/>
        </w:rPr>
      </w:pPr>
      <w:r>
        <w:rPr>
          <w:color w:val="943634"/>
          <w:sz w:val="28"/>
        </w:rPr>
        <w:br w:type="page"/>
      </w:r>
    </w:p>
    <w:p w14:paraId="3F700C39" w14:textId="77777777" w:rsidR="00151BF2" w:rsidRPr="002061BC" w:rsidRDefault="00151BF2" w:rsidP="00F36CE8">
      <w:pPr>
        <w:pStyle w:val="Heading3"/>
      </w:pPr>
      <w:bookmarkStart w:id="13" w:name="AC3TFQ"/>
      <w:r w:rsidRPr="002061BC">
        <w:lastRenderedPageBreak/>
        <w:t xml:space="preserve">  </w:t>
      </w:r>
      <w:bookmarkStart w:id="14" w:name="_Toc320540524"/>
      <w:r w:rsidRPr="002061BC">
        <w:t>True or false questions</w:t>
      </w:r>
      <w:bookmarkEnd w:id="14"/>
    </w:p>
    <w:bookmarkEnd w:id="13"/>
    <w:p w14:paraId="4891B276" w14:textId="77777777" w:rsidR="00151BF2" w:rsidRPr="00890311" w:rsidRDefault="00151BF2" w:rsidP="00F36CE8">
      <w:pPr>
        <w:ind w:right="-897"/>
        <w:jc w:val="right"/>
        <w:rPr>
          <w:rStyle w:val="Hyperlink"/>
          <w:sz w:val="20"/>
        </w:rPr>
      </w:pPr>
      <w:r>
        <w:rPr>
          <w:sz w:val="20"/>
        </w:rPr>
        <w:fldChar w:fldCharType="begin"/>
      </w:r>
      <w:r>
        <w:rPr>
          <w:sz w:val="20"/>
        </w:rPr>
        <w:instrText xml:space="preserve"> HYPERLINK  \l "C3TFQ" </w:instrText>
      </w:r>
      <w:r>
        <w:rPr>
          <w:sz w:val="20"/>
        </w:rPr>
        <w:fldChar w:fldCharType="separate"/>
      </w:r>
      <w:r w:rsidRPr="00890311">
        <w:rPr>
          <w:rStyle w:val="Hyperlink"/>
          <w:sz w:val="20"/>
        </w:rPr>
        <w:t xml:space="preserve">Go back to  </w:t>
      </w:r>
      <w:r>
        <w:rPr>
          <w:rStyle w:val="Hyperlink"/>
          <w:sz w:val="20"/>
        </w:rPr>
        <w:sym w:font="Wingdings" w:char="F0EF"/>
      </w:r>
      <w:r w:rsidRPr="00890311">
        <w:rPr>
          <w:rStyle w:val="Hyperlink"/>
          <w:sz w:val="20"/>
        </w:rPr>
        <w:t xml:space="preserve"> True/False questions </w:t>
      </w:r>
    </w:p>
    <w:p w14:paraId="187824D9" w14:textId="77777777" w:rsidR="00151BF2" w:rsidRPr="002061BC" w:rsidRDefault="00151BF2" w:rsidP="00F36CE8">
      <w:pPr>
        <w:tabs>
          <w:tab w:val="left" w:pos="7074"/>
        </w:tabs>
        <w:rPr>
          <w:i/>
        </w:rPr>
      </w:pPr>
      <w:r>
        <w:rPr>
          <w:sz w:val="20"/>
        </w:rPr>
        <w:fldChar w:fldCharType="end"/>
      </w:r>
      <w:r w:rsidRPr="002061BC">
        <w:rPr>
          <w:i/>
        </w:rPr>
        <w:t>Read the statements below and indicate whether they are true or false.</w:t>
      </w:r>
      <w:r w:rsidRPr="002061BC">
        <w:rPr>
          <w:i/>
        </w:rPr>
        <w:tab/>
      </w:r>
    </w:p>
    <w:p w14:paraId="542A535A" w14:textId="77777777" w:rsidR="00151BF2" w:rsidRDefault="00151BF2" w:rsidP="00151BF2">
      <w:pPr>
        <w:pStyle w:val="Heading4"/>
        <w:numPr>
          <w:ilvl w:val="0"/>
          <w:numId w:val="42"/>
        </w:numPr>
      </w:pPr>
    </w:p>
    <w:p w14:paraId="76CC7836" w14:textId="77777777" w:rsidR="00151BF2" w:rsidRDefault="00151BF2" w:rsidP="00F36CE8">
      <w:pPr>
        <w:rPr>
          <w:b/>
        </w:rPr>
      </w:pPr>
      <w:r w:rsidRPr="0060452A">
        <w:rPr>
          <w:b/>
        </w:rPr>
        <w:t>The money supply (M1) includes reserves deposits held with the central bank as well as notes and coins held by the bank in their vaults in order to serve the demand requirements of the public.</w:t>
      </w:r>
    </w:p>
    <w:p w14:paraId="1D2CABA0" w14:textId="77777777" w:rsidR="00151BF2" w:rsidRPr="00754AD4" w:rsidRDefault="00151BF2" w:rsidP="00F36CE8">
      <w:pPr>
        <w:ind w:left="720"/>
        <w:rPr>
          <w:b/>
          <w:color w:val="FF0000"/>
        </w:rPr>
      </w:pPr>
      <w:r w:rsidRPr="00754AD4">
        <w:rPr>
          <w:b/>
          <w:color w:val="FF0000"/>
        </w:rPr>
        <w:t xml:space="preserve">False – the money supply (M1) </w:t>
      </w:r>
      <w:r w:rsidRPr="00754AD4">
        <w:rPr>
          <w:b/>
          <w:i/>
          <w:color w:val="FF0000"/>
        </w:rPr>
        <w:t>excludes</w:t>
      </w:r>
      <w:r w:rsidRPr="00754AD4">
        <w:rPr>
          <w:b/>
          <w:color w:val="FF0000"/>
        </w:rPr>
        <w:t xml:space="preserve"> reserves deposits held with the central bank as well as notes and coins held by the bank in their vaults in order to serve the demand requirements of the public. Only notes and coins in circulation </w:t>
      </w:r>
      <w:r w:rsidRPr="00754AD4">
        <w:rPr>
          <w:b/>
          <w:i/>
          <w:color w:val="FF0000"/>
        </w:rPr>
        <w:t>outside</w:t>
      </w:r>
      <w:r w:rsidRPr="00754AD4">
        <w:rPr>
          <w:b/>
          <w:color w:val="FF0000"/>
        </w:rPr>
        <w:t xml:space="preserve"> the monetary sector form part of M1. </w:t>
      </w:r>
    </w:p>
    <w:p w14:paraId="7554330E" w14:textId="77777777" w:rsidR="006F1549" w:rsidRDefault="006F1549" w:rsidP="006F1549">
      <w:pPr>
        <w:pStyle w:val="Heading4"/>
      </w:pPr>
    </w:p>
    <w:p w14:paraId="00E01B08" w14:textId="77777777" w:rsidR="006F1549" w:rsidRPr="001675F9" w:rsidRDefault="006F1549" w:rsidP="006F1549">
      <w:pPr>
        <w:rPr>
          <w:b/>
        </w:rPr>
      </w:pPr>
      <w:r w:rsidRPr="001675F9">
        <w:rPr>
          <w:rFonts w:eastAsia="Times New Roman"/>
          <w:b/>
          <w:szCs w:val="24"/>
          <w:lang w:val="en-GB"/>
        </w:rPr>
        <w:t>In the banking world, the panic associated with not being able to withdraw funds from one bank, that leads to panic withdrawals at other banks, is known as a bank race and could lead to a systematic crisis.</w:t>
      </w:r>
    </w:p>
    <w:p w14:paraId="4913993D" w14:textId="279334BC" w:rsidR="00151BF2" w:rsidRPr="00754AD4" w:rsidRDefault="00151BF2" w:rsidP="00F36CE8">
      <w:pPr>
        <w:ind w:left="720"/>
        <w:rPr>
          <w:b/>
          <w:color w:val="FF0000"/>
        </w:rPr>
      </w:pPr>
      <w:r w:rsidRPr="001675F9">
        <w:rPr>
          <w:b/>
          <w:color w:val="FF0000"/>
        </w:rPr>
        <w:t xml:space="preserve">False – </w:t>
      </w:r>
      <w:r w:rsidR="006F1549" w:rsidRPr="001675F9">
        <w:rPr>
          <w:b/>
          <w:color w:val="FF0000"/>
        </w:rPr>
        <w:t xml:space="preserve">it is known as a bank </w:t>
      </w:r>
      <w:r w:rsidR="006F1549" w:rsidRPr="001675F9">
        <w:rPr>
          <w:b/>
          <w:color w:val="FF0000"/>
          <w:u w:val="single"/>
        </w:rPr>
        <w:t>run</w:t>
      </w:r>
      <w:r w:rsidR="006F1549" w:rsidRPr="001675F9">
        <w:rPr>
          <w:b/>
          <w:color w:val="FF0000"/>
        </w:rPr>
        <w:t xml:space="preserve"> and potentially leads to a </w:t>
      </w:r>
      <w:r w:rsidR="006F1549" w:rsidRPr="001675F9">
        <w:rPr>
          <w:b/>
          <w:color w:val="FF0000"/>
          <w:u w:val="single"/>
        </w:rPr>
        <w:t xml:space="preserve">systemic </w:t>
      </w:r>
      <w:r w:rsidR="006F1549" w:rsidRPr="001675F9">
        <w:rPr>
          <w:b/>
          <w:color w:val="FF0000"/>
        </w:rPr>
        <w:t>crisis.</w:t>
      </w:r>
    </w:p>
    <w:p w14:paraId="0FEA8AAF" w14:textId="77777777" w:rsidR="00151BF2" w:rsidRDefault="00151BF2" w:rsidP="00F36CE8">
      <w:pPr>
        <w:pStyle w:val="Heading4"/>
      </w:pPr>
    </w:p>
    <w:p w14:paraId="33D72707" w14:textId="77777777" w:rsidR="00151BF2" w:rsidRPr="00D021AE" w:rsidRDefault="00151BF2" w:rsidP="00F36CE8">
      <w:pPr>
        <w:rPr>
          <w:b/>
        </w:rPr>
      </w:pPr>
      <w:r>
        <w:rPr>
          <w:b/>
        </w:rPr>
        <w:t>The n</w:t>
      </w:r>
      <w:r w:rsidRPr="00D021AE">
        <w:rPr>
          <w:b/>
        </w:rPr>
        <w:t>on-interest income</w:t>
      </w:r>
      <w:r>
        <w:rPr>
          <w:b/>
        </w:rPr>
        <w:t xml:space="preserve"> of banks</w:t>
      </w:r>
      <w:r w:rsidRPr="00D021AE">
        <w:rPr>
          <w:b/>
        </w:rPr>
        <w:t xml:space="preserve"> has become increasingly important as it tends to be less cyclical than interest income.</w:t>
      </w:r>
    </w:p>
    <w:p w14:paraId="60010E02" w14:textId="77777777" w:rsidR="00151BF2" w:rsidRPr="00754AD4" w:rsidRDefault="00151BF2" w:rsidP="00F36CE8">
      <w:pPr>
        <w:ind w:left="720"/>
        <w:rPr>
          <w:b/>
          <w:color w:val="FF0000"/>
        </w:rPr>
      </w:pPr>
      <w:r w:rsidRPr="00754AD4">
        <w:rPr>
          <w:b/>
          <w:color w:val="FF0000"/>
        </w:rPr>
        <w:t>True</w:t>
      </w:r>
    </w:p>
    <w:p w14:paraId="23835418" w14:textId="77777777" w:rsidR="00151BF2" w:rsidRDefault="00151BF2" w:rsidP="00F36CE8">
      <w:pPr>
        <w:pStyle w:val="Heading4"/>
      </w:pPr>
    </w:p>
    <w:p w14:paraId="003DEFBE" w14:textId="77777777" w:rsidR="00151BF2" w:rsidRPr="00140EF4" w:rsidRDefault="00151BF2" w:rsidP="00F36CE8">
      <w:pPr>
        <w:rPr>
          <w:b/>
        </w:rPr>
      </w:pPr>
      <w:r w:rsidRPr="00140EF4">
        <w:rPr>
          <w:b/>
        </w:rPr>
        <w:t>Demand deposits made by the public represent the assets of a commercial bank.</w:t>
      </w:r>
    </w:p>
    <w:p w14:paraId="63230963" w14:textId="77777777" w:rsidR="00151BF2" w:rsidRPr="00754AD4" w:rsidRDefault="00151BF2" w:rsidP="00F36CE8">
      <w:pPr>
        <w:ind w:left="720"/>
        <w:rPr>
          <w:b/>
          <w:color w:val="FF0000"/>
        </w:rPr>
      </w:pPr>
      <w:r w:rsidRPr="00754AD4">
        <w:rPr>
          <w:b/>
          <w:color w:val="FF0000"/>
        </w:rPr>
        <w:t>False – demand deposits made represent the liabilities of a commercial bank.</w:t>
      </w:r>
    </w:p>
    <w:p w14:paraId="522C121A" w14:textId="77777777" w:rsidR="00151BF2" w:rsidRPr="0049558F" w:rsidRDefault="00151BF2" w:rsidP="00F36CE8">
      <w:pPr>
        <w:pStyle w:val="Heading4"/>
      </w:pPr>
      <w:r>
        <w:t xml:space="preserve"> </w:t>
      </w:r>
    </w:p>
    <w:p w14:paraId="7FBF5053" w14:textId="77777777" w:rsidR="00151BF2" w:rsidRPr="00475774" w:rsidRDefault="00151BF2" w:rsidP="00F36CE8">
      <w:pPr>
        <w:rPr>
          <w:b/>
        </w:rPr>
      </w:pPr>
      <w:r w:rsidRPr="00475774">
        <w:rPr>
          <w:b/>
        </w:rPr>
        <w:t>The Registrar of Banks is responsible for the regulation and supervision of banks under the auspices of the SARB’s Bank Supervision Department.</w:t>
      </w:r>
    </w:p>
    <w:p w14:paraId="69797B08" w14:textId="77777777" w:rsidR="00151BF2" w:rsidRPr="00754AD4" w:rsidRDefault="00151BF2" w:rsidP="00F36CE8">
      <w:pPr>
        <w:ind w:left="720"/>
        <w:rPr>
          <w:b/>
          <w:color w:val="FF0000"/>
        </w:rPr>
      </w:pPr>
      <w:r w:rsidRPr="00754AD4">
        <w:rPr>
          <w:b/>
          <w:color w:val="FF0000"/>
        </w:rPr>
        <w:t>True</w:t>
      </w:r>
    </w:p>
    <w:p w14:paraId="7471DDE9" w14:textId="77777777" w:rsidR="00151BF2" w:rsidRDefault="00151BF2" w:rsidP="00F36CE8">
      <w:r>
        <w:br w:type="page"/>
      </w:r>
    </w:p>
    <w:p w14:paraId="4F5B2516" w14:textId="77777777" w:rsidR="00151BF2" w:rsidRDefault="00151BF2" w:rsidP="00F36CE8">
      <w:pPr>
        <w:pStyle w:val="Heading3"/>
      </w:pPr>
      <w:bookmarkStart w:id="15" w:name="AC3CTCT"/>
      <w:r w:rsidRPr="002061BC">
        <w:lastRenderedPageBreak/>
        <w:t xml:space="preserve">  </w:t>
      </w:r>
      <w:bookmarkStart w:id="16" w:name="_Toc320540525"/>
      <w:r w:rsidRPr="002061BC">
        <w:t>Choose the correct term</w:t>
      </w:r>
      <w:bookmarkEnd w:id="16"/>
    </w:p>
    <w:bookmarkEnd w:id="15"/>
    <w:p w14:paraId="76AA9721" w14:textId="77777777" w:rsidR="00151BF2" w:rsidRPr="00890311" w:rsidRDefault="00151BF2" w:rsidP="00F36CE8">
      <w:pPr>
        <w:tabs>
          <w:tab w:val="left" w:pos="4485"/>
          <w:tab w:val="right" w:pos="9781"/>
        </w:tabs>
        <w:ind w:right="-897"/>
        <w:rPr>
          <w:rStyle w:val="Hyperlink"/>
          <w:sz w:val="20"/>
        </w:rPr>
      </w:pPr>
      <w:r w:rsidRPr="00890311">
        <w:tab/>
      </w:r>
      <w:r w:rsidRPr="00890311">
        <w:tab/>
      </w:r>
      <w:r>
        <w:rPr>
          <w:sz w:val="20"/>
        </w:rPr>
        <w:fldChar w:fldCharType="begin"/>
      </w:r>
      <w:r>
        <w:rPr>
          <w:sz w:val="20"/>
        </w:rPr>
        <w:instrText xml:space="preserve"> HYPERLINK  \l "C3CTCT" </w:instrText>
      </w:r>
      <w:r>
        <w:rPr>
          <w:sz w:val="20"/>
        </w:rPr>
        <w:fldChar w:fldCharType="separate"/>
      </w:r>
      <w:r w:rsidRPr="00890311">
        <w:rPr>
          <w:rStyle w:val="Hyperlink"/>
          <w:sz w:val="20"/>
        </w:rPr>
        <w:t>Go</w:t>
      </w:r>
      <w:r>
        <w:rPr>
          <w:rStyle w:val="Hyperlink"/>
          <w:sz w:val="20"/>
        </w:rPr>
        <w:t xml:space="preserve"> back</w:t>
      </w:r>
      <w:r w:rsidRPr="00890311">
        <w:rPr>
          <w:rStyle w:val="Hyperlink"/>
          <w:sz w:val="20"/>
        </w:rPr>
        <w:t xml:space="preserve"> to  </w:t>
      </w:r>
      <w:r>
        <w:rPr>
          <w:rStyle w:val="Hyperlink"/>
          <w:sz w:val="24"/>
        </w:rPr>
        <w:sym w:font="Wingdings" w:char="F0EF"/>
      </w:r>
      <w:r>
        <w:rPr>
          <w:rStyle w:val="Hyperlink"/>
          <w:sz w:val="20"/>
        </w:rPr>
        <w:t xml:space="preserve"> Choose the correct term</w:t>
      </w:r>
    </w:p>
    <w:p w14:paraId="0974BA8A" w14:textId="77777777" w:rsidR="00151BF2" w:rsidRDefault="00151BF2" w:rsidP="00F36CE8">
      <w:pPr>
        <w:pBdr>
          <w:bottom w:val="single" w:sz="4" w:space="1" w:color="auto"/>
        </w:pBdr>
        <w:rPr>
          <w:i/>
        </w:rPr>
      </w:pPr>
      <w:r>
        <w:rPr>
          <w:sz w:val="20"/>
        </w:rPr>
        <w:fldChar w:fldCharType="end"/>
      </w:r>
      <w:r w:rsidRPr="002061BC">
        <w:rPr>
          <w:i/>
        </w:rPr>
        <w:t>Select the correct term to make the statement accurate.</w:t>
      </w:r>
    </w:p>
    <w:p w14:paraId="5E24E2D3" w14:textId="77777777" w:rsidR="00151BF2" w:rsidRDefault="00151BF2" w:rsidP="00151BF2">
      <w:pPr>
        <w:pStyle w:val="Heading4"/>
        <w:numPr>
          <w:ilvl w:val="0"/>
          <w:numId w:val="43"/>
        </w:numPr>
      </w:pPr>
    </w:p>
    <w:p w14:paraId="481E9650" w14:textId="77777777" w:rsidR="00151BF2" w:rsidRDefault="00151BF2" w:rsidP="00F36CE8">
      <w:pPr>
        <w:rPr>
          <w:b/>
        </w:rPr>
      </w:pPr>
      <w:r w:rsidRPr="003A5359">
        <w:rPr>
          <w:b/>
        </w:rPr>
        <w:t xml:space="preserve">The percentage of current account deposits that </w:t>
      </w:r>
      <w:r>
        <w:rPr>
          <w:b/>
        </w:rPr>
        <w:t>is</w:t>
      </w:r>
      <w:r w:rsidRPr="003A5359">
        <w:rPr>
          <w:b/>
        </w:rPr>
        <w:t xml:space="preserve"> required to be held by banks with the central bank is referred to as the </w:t>
      </w:r>
      <w:r w:rsidRPr="003A5359">
        <w:rPr>
          <w:b/>
          <w:u w:val="single"/>
        </w:rPr>
        <w:t>reserve ratio</w:t>
      </w:r>
      <w:r w:rsidRPr="003A5359">
        <w:rPr>
          <w:b/>
        </w:rPr>
        <w:t>/</w:t>
      </w:r>
      <w:r w:rsidRPr="003A5359">
        <w:rPr>
          <w:b/>
          <w:u w:val="single"/>
        </w:rPr>
        <w:t>credit multiplier</w:t>
      </w:r>
      <w:r w:rsidRPr="003A5359">
        <w:rPr>
          <w:b/>
        </w:rPr>
        <w:t>.</w:t>
      </w:r>
    </w:p>
    <w:p w14:paraId="587956D9" w14:textId="77777777" w:rsidR="00151BF2" w:rsidRPr="00754AD4" w:rsidRDefault="00151BF2" w:rsidP="00F36CE8">
      <w:pPr>
        <w:ind w:left="720"/>
        <w:rPr>
          <w:b/>
          <w:color w:val="FF0000"/>
        </w:rPr>
      </w:pPr>
      <w:r w:rsidRPr="00754AD4">
        <w:rPr>
          <w:b/>
          <w:color w:val="FF0000"/>
        </w:rPr>
        <w:t>Reserve ratio</w:t>
      </w:r>
    </w:p>
    <w:p w14:paraId="4205B03A" w14:textId="77777777" w:rsidR="00151BF2" w:rsidRDefault="00151BF2" w:rsidP="00F36CE8">
      <w:pPr>
        <w:pStyle w:val="Heading4"/>
      </w:pPr>
    </w:p>
    <w:p w14:paraId="6F468266" w14:textId="77777777" w:rsidR="00151BF2" w:rsidRDefault="00151BF2" w:rsidP="00F36CE8">
      <w:r w:rsidRPr="002F369D">
        <w:rPr>
          <w:b/>
        </w:rPr>
        <w:t xml:space="preserve">Interbank transfers in South Africa are done via the </w:t>
      </w:r>
      <w:r w:rsidRPr="002F369D">
        <w:rPr>
          <w:b/>
          <w:u w:val="single"/>
        </w:rPr>
        <w:t>net</w:t>
      </w:r>
      <w:r w:rsidRPr="002F369D">
        <w:rPr>
          <w:b/>
        </w:rPr>
        <w:t>/</w:t>
      </w:r>
      <w:r w:rsidRPr="002F369D">
        <w:rPr>
          <w:b/>
          <w:u w:val="single"/>
        </w:rPr>
        <w:t>gross</w:t>
      </w:r>
      <w:r w:rsidRPr="002F369D">
        <w:rPr>
          <w:b/>
        </w:rPr>
        <w:t xml:space="preserve"> settlement method</w:t>
      </w:r>
      <w:r>
        <w:t>.</w:t>
      </w:r>
    </w:p>
    <w:p w14:paraId="7F058161" w14:textId="77777777" w:rsidR="00151BF2" w:rsidRPr="00754AD4" w:rsidRDefault="00151BF2" w:rsidP="00F36CE8">
      <w:pPr>
        <w:ind w:left="720"/>
        <w:rPr>
          <w:b/>
          <w:color w:val="FF0000"/>
        </w:rPr>
      </w:pPr>
      <w:r w:rsidRPr="00754AD4">
        <w:rPr>
          <w:b/>
          <w:color w:val="FF0000"/>
        </w:rPr>
        <w:t>Gross</w:t>
      </w:r>
    </w:p>
    <w:p w14:paraId="11417009" w14:textId="77777777" w:rsidR="00151BF2" w:rsidRDefault="00151BF2" w:rsidP="00F36CE8">
      <w:pPr>
        <w:pStyle w:val="Heading4"/>
      </w:pPr>
    </w:p>
    <w:p w14:paraId="1673BE3F" w14:textId="77777777" w:rsidR="00151BF2" w:rsidRDefault="00151BF2" w:rsidP="00F36CE8">
      <w:pPr>
        <w:rPr>
          <w:b/>
        </w:rPr>
      </w:pPr>
      <w:r w:rsidRPr="0097389C">
        <w:rPr>
          <w:b/>
        </w:rPr>
        <w:t xml:space="preserve">The risk faced by banks that depositors may withdraw large amounts of funds at the same time is referred to as </w:t>
      </w:r>
      <w:r w:rsidRPr="0097389C">
        <w:rPr>
          <w:b/>
          <w:u w:val="single"/>
        </w:rPr>
        <w:t>funding</w:t>
      </w:r>
      <w:r w:rsidRPr="0097389C">
        <w:rPr>
          <w:b/>
        </w:rPr>
        <w:t>/</w:t>
      </w:r>
      <w:r w:rsidRPr="0097389C">
        <w:rPr>
          <w:b/>
          <w:u w:val="single"/>
        </w:rPr>
        <w:t>market</w:t>
      </w:r>
      <w:r w:rsidRPr="0097389C">
        <w:rPr>
          <w:b/>
        </w:rPr>
        <w:t xml:space="preserve"> liquidity risk.</w:t>
      </w:r>
    </w:p>
    <w:p w14:paraId="71563A78" w14:textId="77777777" w:rsidR="00151BF2" w:rsidRPr="00754AD4" w:rsidRDefault="00151BF2" w:rsidP="00F36CE8">
      <w:pPr>
        <w:ind w:left="720"/>
        <w:rPr>
          <w:b/>
          <w:color w:val="FF0000"/>
        </w:rPr>
      </w:pPr>
      <w:r w:rsidRPr="00754AD4">
        <w:rPr>
          <w:b/>
          <w:color w:val="FF0000"/>
        </w:rPr>
        <w:t>Funding</w:t>
      </w:r>
    </w:p>
    <w:p w14:paraId="140E07A8" w14:textId="77777777" w:rsidR="00151BF2" w:rsidRDefault="00151BF2" w:rsidP="00F36CE8">
      <w:pPr>
        <w:pStyle w:val="Heading4"/>
      </w:pPr>
    </w:p>
    <w:p w14:paraId="79486775" w14:textId="77777777" w:rsidR="00151BF2" w:rsidRDefault="00151BF2" w:rsidP="00F36CE8">
      <w:pPr>
        <w:rPr>
          <w:b/>
        </w:rPr>
      </w:pPr>
      <w:r w:rsidRPr="0049558F">
        <w:rPr>
          <w:b/>
        </w:rPr>
        <w:t xml:space="preserve">The </w:t>
      </w:r>
      <w:r w:rsidRPr="00DC2401">
        <w:rPr>
          <w:b/>
          <w:u w:val="single"/>
        </w:rPr>
        <w:t xml:space="preserve">International </w:t>
      </w:r>
      <w:r w:rsidRPr="00180ECE">
        <w:rPr>
          <w:b/>
          <w:u w:val="single"/>
        </w:rPr>
        <w:t>Monetary</w:t>
      </w:r>
      <w:r w:rsidRPr="0049558F">
        <w:rPr>
          <w:b/>
          <w:u w:val="single"/>
        </w:rPr>
        <w:t xml:space="preserve"> Fund (IMF)</w:t>
      </w:r>
      <w:r w:rsidRPr="0049558F">
        <w:rPr>
          <w:b/>
        </w:rPr>
        <w:t>/</w:t>
      </w:r>
      <w:r>
        <w:rPr>
          <w:b/>
          <w:u w:val="single"/>
        </w:rPr>
        <w:t xml:space="preserve">Bank </w:t>
      </w:r>
      <w:r w:rsidRPr="0049558F">
        <w:rPr>
          <w:b/>
          <w:u w:val="single"/>
        </w:rPr>
        <w:t>f</w:t>
      </w:r>
      <w:r>
        <w:rPr>
          <w:b/>
          <w:u w:val="single"/>
        </w:rPr>
        <w:t>or</w:t>
      </w:r>
      <w:r w:rsidRPr="0049558F">
        <w:rPr>
          <w:b/>
          <w:u w:val="single"/>
        </w:rPr>
        <w:t xml:space="preserve"> International Settlements (BIS)</w:t>
      </w:r>
      <w:r w:rsidRPr="0049558F">
        <w:rPr>
          <w:b/>
        </w:rPr>
        <w:t xml:space="preserve"> sets international</w:t>
      </w:r>
      <w:r>
        <w:t xml:space="preserve"> </w:t>
      </w:r>
      <w:r w:rsidRPr="0049558F">
        <w:rPr>
          <w:b/>
        </w:rPr>
        <w:t>guidelines in respect of aspects pertaining to the financial soundness of clearing (commercial) banks.</w:t>
      </w:r>
    </w:p>
    <w:p w14:paraId="69B5F2E1" w14:textId="77777777" w:rsidR="00151BF2" w:rsidRPr="00754AD4" w:rsidRDefault="00151BF2" w:rsidP="00F36CE8">
      <w:pPr>
        <w:ind w:left="720"/>
        <w:rPr>
          <w:b/>
          <w:color w:val="FF0000"/>
        </w:rPr>
      </w:pPr>
      <w:r w:rsidRPr="00754AD4">
        <w:rPr>
          <w:b/>
          <w:color w:val="FF0000"/>
        </w:rPr>
        <w:t>Bank of International Settlements (BIS)</w:t>
      </w:r>
    </w:p>
    <w:p w14:paraId="043399DA" w14:textId="77777777" w:rsidR="00151BF2" w:rsidRDefault="00151BF2" w:rsidP="00F36CE8">
      <w:pPr>
        <w:pStyle w:val="Heading4"/>
      </w:pPr>
    </w:p>
    <w:p w14:paraId="4AA1FA31" w14:textId="77777777" w:rsidR="00151BF2" w:rsidRDefault="00151BF2" w:rsidP="00F36CE8">
      <w:pPr>
        <w:rPr>
          <w:b/>
        </w:rPr>
      </w:pPr>
      <w:r w:rsidRPr="00F74741">
        <w:rPr>
          <w:b/>
        </w:rPr>
        <w:t>Regulation focused</w:t>
      </w:r>
      <w:r>
        <w:rPr>
          <w:b/>
        </w:rPr>
        <w:t>, among other things, on</w:t>
      </w:r>
      <w:r w:rsidRPr="00F74741">
        <w:rPr>
          <w:b/>
        </w:rPr>
        <w:t xml:space="preserve"> improv</w:t>
      </w:r>
      <w:r>
        <w:rPr>
          <w:b/>
        </w:rPr>
        <w:t xml:space="preserve">ing disclosure to </w:t>
      </w:r>
      <w:r w:rsidRPr="00F74741">
        <w:rPr>
          <w:b/>
        </w:rPr>
        <w:t xml:space="preserve">consumers is referred to as </w:t>
      </w:r>
      <w:r w:rsidRPr="00F74741">
        <w:rPr>
          <w:b/>
          <w:u w:val="single"/>
        </w:rPr>
        <w:t>market conduct</w:t>
      </w:r>
      <w:r w:rsidRPr="00F74741">
        <w:rPr>
          <w:b/>
        </w:rPr>
        <w:t>/</w:t>
      </w:r>
      <w:r w:rsidRPr="00F74741">
        <w:rPr>
          <w:b/>
          <w:u w:val="single"/>
        </w:rPr>
        <w:t xml:space="preserve">prudential </w:t>
      </w:r>
      <w:r w:rsidRPr="00F74741">
        <w:rPr>
          <w:b/>
        </w:rPr>
        <w:t>regulation.</w:t>
      </w:r>
    </w:p>
    <w:p w14:paraId="4307F3E8" w14:textId="77777777" w:rsidR="00151BF2" w:rsidRPr="00754AD4" w:rsidRDefault="00151BF2" w:rsidP="00F36CE8">
      <w:pPr>
        <w:ind w:left="720"/>
        <w:rPr>
          <w:b/>
          <w:color w:val="FF0000"/>
        </w:rPr>
      </w:pPr>
      <w:r w:rsidRPr="00754AD4">
        <w:rPr>
          <w:b/>
          <w:color w:val="FF0000"/>
        </w:rPr>
        <w:t>Market conduct</w:t>
      </w:r>
    </w:p>
    <w:p w14:paraId="2324D769" w14:textId="77777777" w:rsidR="00151BF2" w:rsidRDefault="00151BF2" w:rsidP="00F36CE8">
      <w:r>
        <w:br w:type="page"/>
      </w:r>
    </w:p>
    <w:p w14:paraId="57689F99" w14:textId="77777777" w:rsidR="00151BF2" w:rsidRDefault="00151BF2" w:rsidP="00AD342E">
      <w:pPr>
        <w:pStyle w:val="Heading2"/>
        <w:sectPr w:rsidR="00151BF2" w:rsidSect="00F36CE8">
          <w:footerReference w:type="default" r:id="rId9"/>
          <w:type w:val="continuous"/>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3BFA338" w14:textId="77777777" w:rsidR="00E91B1D" w:rsidRDefault="00E91B1D"/>
    <w:sectPr w:rsidR="00E91B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3F070" w14:textId="77777777" w:rsidR="009D1F94" w:rsidRDefault="009D1F94">
      <w:pPr>
        <w:spacing w:after="0" w:line="240" w:lineRule="auto"/>
      </w:pPr>
      <w:r>
        <w:separator/>
      </w:r>
    </w:p>
  </w:endnote>
  <w:endnote w:type="continuationSeparator" w:id="0">
    <w:p w14:paraId="2B0C848A" w14:textId="77777777" w:rsidR="009D1F94" w:rsidRDefault="009D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heltenham">
    <w:altName w:val="Times New Roman"/>
    <w:charset w:val="4D"/>
    <w:family w:val="roman"/>
    <w:pitch w:val="variable"/>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A6CC5" w14:textId="77777777" w:rsidR="00B6496A" w:rsidRPr="00D133E9" w:rsidRDefault="00B6496A">
    <w:pPr>
      <w:pStyle w:val="Footer"/>
      <w:rPr>
        <w:lang w:val="en-ZA"/>
      </w:rPr>
    </w:pPr>
    <w:r>
      <w:rPr>
        <w:lang w:val="en-ZA"/>
      </w:rPr>
      <w:t>© VAN SCHAIK PUBLISHERS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EDCDA" w14:textId="77777777" w:rsidR="00B6496A" w:rsidRDefault="00B6496A" w:rsidP="00F36CE8">
    <w:pPr>
      <w:pStyle w:val="Footer"/>
    </w:pPr>
    <w:r>
      <w:rPr>
        <w:b/>
      </w:rPr>
      <w:t>© VAN SCHAIK PUBLISHERS</w:t>
    </w:r>
  </w:p>
  <w:p w14:paraId="0C4B3FE3" w14:textId="77777777" w:rsidR="00B6496A" w:rsidRPr="0024715E" w:rsidRDefault="00B6496A" w:rsidP="00F36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193DE" w14:textId="77777777" w:rsidR="009D1F94" w:rsidRDefault="009D1F94">
      <w:pPr>
        <w:spacing w:after="0" w:line="240" w:lineRule="auto"/>
      </w:pPr>
      <w:r>
        <w:separator/>
      </w:r>
    </w:p>
  </w:footnote>
  <w:footnote w:type="continuationSeparator" w:id="0">
    <w:p w14:paraId="1718E765" w14:textId="77777777" w:rsidR="009D1F94" w:rsidRDefault="009D1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F85"/>
    <w:multiLevelType w:val="hybridMultilevel"/>
    <w:tmpl w:val="5B8A106E"/>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590EEE"/>
    <w:multiLevelType w:val="hybridMultilevel"/>
    <w:tmpl w:val="CEFC40D8"/>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4B77B9"/>
    <w:multiLevelType w:val="hybridMultilevel"/>
    <w:tmpl w:val="941ED75E"/>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B61F24"/>
    <w:multiLevelType w:val="hybridMultilevel"/>
    <w:tmpl w:val="DC843EDA"/>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5">
    <w:nsid w:val="1B98535F"/>
    <w:multiLevelType w:val="multilevel"/>
    <w:tmpl w:val="FE5CD1E8"/>
    <w:styleLink w:val="Style2"/>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C0802DB"/>
    <w:multiLevelType w:val="hybridMultilevel"/>
    <w:tmpl w:val="884C4BDA"/>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D72354"/>
    <w:multiLevelType w:val="hybridMultilevel"/>
    <w:tmpl w:val="32A07CF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DA16D18"/>
    <w:multiLevelType w:val="hybridMultilevel"/>
    <w:tmpl w:val="FB3CD67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EE73E21"/>
    <w:multiLevelType w:val="hybridMultilevel"/>
    <w:tmpl w:val="83C6E1C6"/>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0F455EA"/>
    <w:multiLevelType w:val="hybridMultilevel"/>
    <w:tmpl w:val="B4AE10F8"/>
    <w:lvl w:ilvl="0" w:tplc="C6C873BC">
      <w:start w:val="1"/>
      <w:numFmt w:val="upperLetter"/>
      <w:lvlText w:val="%1."/>
      <w:lvlJc w:val="left"/>
      <w:pPr>
        <w:ind w:left="720" w:hanging="360"/>
      </w:pPr>
    </w:lvl>
    <w:lvl w:ilvl="1" w:tplc="5C2A4A90">
      <w:start w:val="1"/>
      <w:numFmt w:val="lowerLetter"/>
      <w:lvlText w:val="%2."/>
      <w:lvlJc w:val="left"/>
      <w:pPr>
        <w:ind w:left="1440" w:hanging="360"/>
      </w:pPr>
    </w:lvl>
    <w:lvl w:ilvl="2" w:tplc="EF6ED054">
      <w:start w:val="1"/>
      <w:numFmt w:val="lowerRoman"/>
      <w:lvlText w:val="%3."/>
      <w:lvlJc w:val="right"/>
      <w:pPr>
        <w:ind w:left="2160" w:hanging="180"/>
      </w:pPr>
    </w:lvl>
    <w:lvl w:ilvl="3" w:tplc="A6048E90">
      <w:start w:val="1"/>
      <w:numFmt w:val="decimal"/>
      <w:lvlText w:val="%4."/>
      <w:lvlJc w:val="left"/>
      <w:pPr>
        <w:ind w:left="2880" w:hanging="360"/>
      </w:pPr>
    </w:lvl>
    <w:lvl w:ilvl="4" w:tplc="8E084712">
      <w:start w:val="1"/>
      <w:numFmt w:val="lowerLetter"/>
      <w:lvlText w:val="%5."/>
      <w:lvlJc w:val="left"/>
      <w:pPr>
        <w:ind w:left="3600" w:hanging="360"/>
      </w:pPr>
    </w:lvl>
    <w:lvl w:ilvl="5" w:tplc="F912B1A6">
      <w:start w:val="1"/>
      <w:numFmt w:val="lowerRoman"/>
      <w:lvlText w:val="%6."/>
      <w:lvlJc w:val="right"/>
      <w:pPr>
        <w:ind w:left="4320" w:hanging="180"/>
      </w:pPr>
    </w:lvl>
    <w:lvl w:ilvl="6" w:tplc="DA826448" w:tentative="1">
      <w:start w:val="1"/>
      <w:numFmt w:val="decimal"/>
      <w:lvlText w:val="%7."/>
      <w:lvlJc w:val="left"/>
      <w:pPr>
        <w:ind w:left="5040" w:hanging="360"/>
      </w:pPr>
    </w:lvl>
    <w:lvl w:ilvl="7" w:tplc="73F86074" w:tentative="1">
      <w:start w:val="1"/>
      <w:numFmt w:val="lowerLetter"/>
      <w:lvlText w:val="%8."/>
      <w:lvlJc w:val="left"/>
      <w:pPr>
        <w:ind w:left="5760" w:hanging="360"/>
      </w:pPr>
    </w:lvl>
    <w:lvl w:ilvl="8" w:tplc="9F589F18" w:tentative="1">
      <w:start w:val="1"/>
      <w:numFmt w:val="lowerRoman"/>
      <w:lvlText w:val="%9."/>
      <w:lvlJc w:val="right"/>
      <w:pPr>
        <w:ind w:left="6480" w:hanging="180"/>
      </w:pPr>
    </w:lvl>
  </w:abstractNum>
  <w:abstractNum w:abstractNumId="11">
    <w:nsid w:val="24063A42"/>
    <w:multiLevelType w:val="multilevel"/>
    <w:tmpl w:val="5A70EB14"/>
    <w:lvl w:ilvl="0">
      <w:start w:val="1"/>
      <w:numFmt w:val="upperLetter"/>
      <w:lvlText w:val="%1."/>
      <w:lvlJc w:val="left"/>
      <w:pPr>
        <w:ind w:left="1134" w:hanging="567"/>
      </w:pPr>
      <w:rPr>
        <w:color w:val="auto"/>
        <w:sz w:val="22"/>
      </w:rPr>
    </w:lvl>
    <w:lvl w:ilvl="1">
      <w:start w:val="1"/>
      <w:numFmt w:val="lowerLetter"/>
      <w:lvlText w:val="%2)"/>
      <w:lvlJc w:val="left"/>
      <w:pPr>
        <w:ind w:left="1287" w:hanging="360"/>
      </w:pPr>
      <w:rPr>
        <w:rFonts w:cs="Times New Roman" w:hint="default"/>
      </w:rPr>
    </w:lvl>
    <w:lvl w:ilvl="2">
      <w:start w:val="1"/>
      <w:numFmt w:val="lowerRoman"/>
      <w:lvlText w:val="%3)"/>
      <w:lvlJc w:val="left"/>
      <w:pPr>
        <w:ind w:left="1647" w:hanging="360"/>
      </w:pPr>
      <w:rPr>
        <w:rFonts w:cs="Times New Roman" w:hint="default"/>
      </w:rPr>
    </w:lvl>
    <w:lvl w:ilvl="3">
      <w:start w:val="1"/>
      <w:numFmt w:val="decimal"/>
      <w:lvlText w:val="(%4)"/>
      <w:lvlJc w:val="left"/>
      <w:pPr>
        <w:ind w:left="2007" w:hanging="360"/>
      </w:pPr>
      <w:rPr>
        <w:rFonts w:cs="Times New Roman" w:hint="default"/>
      </w:rPr>
    </w:lvl>
    <w:lvl w:ilvl="4">
      <w:start w:val="1"/>
      <w:numFmt w:val="lowerLetter"/>
      <w:lvlText w:val="(%5)"/>
      <w:lvlJc w:val="left"/>
      <w:pPr>
        <w:ind w:left="2367" w:hanging="360"/>
      </w:pPr>
      <w:rPr>
        <w:rFonts w:cs="Times New Roman" w:hint="default"/>
      </w:rPr>
    </w:lvl>
    <w:lvl w:ilvl="5">
      <w:start w:val="1"/>
      <w:numFmt w:val="lowerRoman"/>
      <w:lvlText w:val="(%6)"/>
      <w:lvlJc w:val="left"/>
      <w:pPr>
        <w:ind w:left="2727" w:hanging="360"/>
      </w:pPr>
      <w:rPr>
        <w:rFonts w:cs="Times New Roman" w:hint="default"/>
      </w:rPr>
    </w:lvl>
    <w:lvl w:ilvl="6">
      <w:start w:val="1"/>
      <w:numFmt w:val="decimal"/>
      <w:lvlText w:val="%7."/>
      <w:lvlJc w:val="left"/>
      <w:pPr>
        <w:ind w:left="3087" w:hanging="360"/>
      </w:pPr>
      <w:rPr>
        <w:rFonts w:cs="Times New Roman" w:hint="default"/>
      </w:rPr>
    </w:lvl>
    <w:lvl w:ilvl="7">
      <w:start w:val="1"/>
      <w:numFmt w:val="lowerLetter"/>
      <w:lvlText w:val="%8."/>
      <w:lvlJc w:val="left"/>
      <w:pPr>
        <w:ind w:left="3447" w:hanging="360"/>
      </w:pPr>
      <w:rPr>
        <w:rFonts w:cs="Times New Roman" w:hint="default"/>
      </w:rPr>
    </w:lvl>
    <w:lvl w:ilvl="8">
      <w:start w:val="1"/>
      <w:numFmt w:val="lowerRoman"/>
      <w:lvlText w:val="%9."/>
      <w:lvlJc w:val="left"/>
      <w:pPr>
        <w:ind w:left="3807" w:hanging="360"/>
      </w:pPr>
      <w:rPr>
        <w:rFonts w:cs="Times New Roman" w:hint="default"/>
      </w:rPr>
    </w:lvl>
  </w:abstractNum>
  <w:abstractNum w:abstractNumId="12">
    <w:nsid w:val="246144E4"/>
    <w:multiLevelType w:val="hybridMultilevel"/>
    <w:tmpl w:val="679A1A62"/>
    <w:lvl w:ilvl="0" w:tplc="1C090015">
      <w:start w:val="1"/>
      <w:numFmt w:val="upperLetter"/>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502DF5"/>
    <w:multiLevelType w:val="multilevel"/>
    <w:tmpl w:val="FE5CD1E8"/>
    <w:numStyleLink w:val="Style2"/>
  </w:abstractNum>
  <w:abstractNum w:abstractNumId="14">
    <w:nsid w:val="29416994"/>
    <w:multiLevelType w:val="hybridMultilevel"/>
    <w:tmpl w:val="45A8C7A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9A0223A"/>
    <w:multiLevelType w:val="multilevel"/>
    <w:tmpl w:val="FE5CD1E8"/>
    <w:numStyleLink w:val="Style2"/>
  </w:abstractNum>
  <w:abstractNum w:abstractNumId="16">
    <w:nsid w:val="2C8E05A0"/>
    <w:multiLevelType w:val="multilevel"/>
    <w:tmpl w:val="D6E45F7C"/>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19204B"/>
    <w:multiLevelType w:val="hybridMultilevel"/>
    <w:tmpl w:val="32A07CF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D231C35"/>
    <w:multiLevelType w:val="hybridMultilevel"/>
    <w:tmpl w:val="B4AE10F8"/>
    <w:lvl w:ilvl="0" w:tplc="C6C873BC">
      <w:start w:val="1"/>
      <w:numFmt w:val="upperLetter"/>
      <w:lvlText w:val="%1."/>
      <w:lvlJc w:val="left"/>
      <w:pPr>
        <w:ind w:left="720" w:hanging="360"/>
      </w:pPr>
    </w:lvl>
    <w:lvl w:ilvl="1" w:tplc="5C2A4A90">
      <w:start w:val="1"/>
      <w:numFmt w:val="lowerLetter"/>
      <w:lvlText w:val="%2."/>
      <w:lvlJc w:val="left"/>
      <w:pPr>
        <w:ind w:left="1440" w:hanging="360"/>
      </w:pPr>
    </w:lvl>
    <w:lvl w:ilvl="2" w:tplc="EF6ED054">
      <w:start w:val="1"/>
      <w:numFmt w:val="lowerRoman"/>
      <w:lvlText w:val="%3."/>
      <w:lvlJc w:val="right"/>
      <w:pPr>
        <w:ind w:left="2160" w:hanging="180"/>
      </w:pPr>
    </w:lvl>
    <w:lvl w:ilvl="3" w:tplc="A6048E90">
      <w:start w:val="1"/>
      <w:numFmt w:val="decimal"/>
      <w:lvlText w:val="%4."/>
      <w:lvlJc w:val="left"/>
      <w:pPr>
        <w:ind w:left="2880" w:hanging="360"/>
      </w:pPr>
    </w:lvl>
    <w:lvl w:ilvl="4" w:tplc="8E084712">
      <w:start w:val="1"/>
      <w:numFmt w:val="lowerLetter"/>
      <w:lvlText w:val="%5."/>
      <w:lvlJc w:val="left"/>
      <w:pPr>
        <w:ind w:left="3600" w:hanging="360"/>
      </w:pPr>
    </w:lvl>
    <w:lvl w:ilvl="5" w:tplc="F912B1A6">
      <w:start w:val="1"/>
      <w:numFmt w:val="lowerRoman"/>
      <w:lvlText w:val="%6."/>
      <w:lvlJc w:val="right"/>
      <w:pPr>
        <w:ind w:left="4320" w:hanging="180"/>
      </w:pPr>
    </w:lvl>
    <w:lvl w:ilvl="6" w:tplc="DA826448" w:tentative="1">
      <w:start w:val="1"/>
      <w:numFmt w:val="decimal"/>
      <w:lvlText w:val="%7."/>
      <w:lvlJc w:val="left"/>
      <w:pPr>
        <w:ind w:left="5040" w:hanging="360"/>
      </w:pPr>
    </w:lvl>
    <w:lvl w:ilvl="7" w:tplc="73F86074" w:tentative="1">
      <w:start w:val="1"/>
      <w:numFmt w:val="lowerLetter"/>
      <w:lvlText w:val="%8."/>
      <w:lvlJc w:val="left"/>
      <w:pPr>
        <w:ind w:left="5760" w:hanging="360"/>
      </w:pPr>
    </w:lvl>
    <w:lvl w:ilvl="8" w:tplc="9F589F18" w:tentative="1">
      <w:start w:val="1"/>
      <w:numFmt w:val="lowerRoman"/>
      <w:lvlText w:val="%9."/>
      <w:lvlJc w:val="right"/>
      <w:pPr>
        <w:ind w:left="6480" w:hanging="180"/>
      </w:pPr>
    </w:lvl>
  </w:abstractNum>
  <w:abstractNum w:abstractNumId="19">
    <w:nsid w:val="3D534E07"/>
    <w:multiLevelType w:val="multilevel"/>
    <w:tmpl w:val="FE5CD1E8"/>
    <w:numStyleLink w:val="Style2"/>
  </w:abstractNum>
  <w:abstractNum w:abstractNumId="20">
    <w:nsid w:val="3EC673B8"/>
    <w:multiLevelType w:val="hybridMultilevel"/>
    <w:tmpl w:val="6C021DCC"/>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6A3EB2"/>
    <w:multiLevelType w:val="hybridMultilevel"/>
    <w:tmpl w:val="F3BC3E82"/>
    <w:lvl w:ilvl="0" w:tplc="EB6405A2">
      <w:start w:val="1"/>
      <w:numFmt w:val="upperLetter"/>
      <w:lvlText w:val="%1."/>
      <w:lvlJc w:val="left"/>
      <w:pPr>
        <w:ind w:left="720" w:hanging="360"/>
      </w:pPr>
    </w:lvl>
    <w:lvl w:ilvl="1" w:tplc="71E245B4">
      <w:start w:val="1"/>
      <w:numFmt w:val="lowerLetter"/>
      <w:lvlText w:val="%2."/>
      <w:lvlJc w:val="left"/>
      <w:pPr>
        <w:ind w:left="1440" w:hanging="360"/>
      </w:pPr>
    </w:lvl>
    <w:lvl w:ilvl="2" w:tplc="888CDAAC">
      <w:start w:val="1"/>
      <w:numFmt w:val="lowerRoman"/>
      <w:lvlText w:val="%3."/>
      <w:lvlJc w:val="right"/>
      <w:pPr>
        <w:ind w:left="2160" w:hanging="180"/>
      </w:pPr>
    </w:lvl>
    <w:lvl w:ilvl="3" w:tplc="AD88B65A">
      <w:start w:val="1"/>
      <w:numFmt w:val="decimal"/>
      <w:lvlText w:val="%4."/>
      <w:lvlJc w:val="left"/>
      <w:pPr>
        <w:ind w:left="2880" w:hanging="360"/>
      </w:pPr>
    </w:lvl>
    <w:lvl w:ilvl="4" w:tplc="4184CF24">
      <w:start w:val="1"/>
      <w:numFmt w:val="lowerLetter"/>
      <w:lvlText w:val="%5."/>
      <w:lvlJc w:val="left"/>
      <w:pPr>
        <w:ind w:left="3600" w:hanging="360"/>
      </w:pPr>
    </w:lvl>
    <w:lvl w:ilvl="5" w:tplc="3A041944">
      <w:start w:val="1"/>
      <w:numFmt w:val="lowerRoman"/>
      <w:lvlText w:val="%6."/>
      <w:lvlJc w:val="right"/>
      <w:pPr>
        <w:ind w:left="4320" w:hanging="180"/>
      </w:pPr>
    </w:lvl>
    <w:lvl w:ilvl="6" w:tplc="BACCD6BA" w:tentative="1">
      <w:start w:val="1"/>
      <w:numFmt w:val="decimal"/>
      <w:lvlText w:val="%7."/>
      <w:lvlJc w:val="left"/>
      <w:pPr>
        <w:ind w:left="5040" w:hanging="360"/>
      </w:pPr>
    </w:lvl>
    <w:lvl w:ilvl="7" w:tplc="32880014" w:tentative="1">
      <w:start w:val="1"/>
      <w:numFmt w:val="lowerLetter"/>
      <w:lvlText w:val="%8."/>
      <w:lvlJc w:val="left"/>
      <w:pPr>
        <w:ind w:left="5760" w:hanging="360"/>
      </w:pPr>
    </w:lvl>
    <w:lvl w:ilvl="8" w:tplc="38D4A2C8" w:tentative="1">
      <w:start w:val="1"/>
      <w:numFmt w:val="lowerRoman"/>
      <w:lvlText w:val="%9."/>
      <w:lvlJc w:val="right"/>
      <w:pPr>
        <w:ind w:left="6480" w:hanging="180"/>
      </w:pPr>
    </w:lvl>
  </w:abstractNum>
  <w:abstractNum w:abstractNumId="22">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23">
    <w:nsid w:val="4FE41999"/>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4">
    <w:nsid w:val="505922D1"/>
    <w:multiLevelType w:val="hybridMultilevel"/>
    <w:tmpl w:val="E4C4E546"/>
    <w:lvl w:ilvl="0" w:tplc="1C090015">
      <w:start w:val="1"/>
      <w:numFmt w:val="upperLetter"/>
      <w:lvlText w:val="%1."/>
      <w:lvlJc w:val="left"/>
      <w:pPr>
        <w:ind w:left="720" w:hanging="360"/>
      </w:pPr>
    </w:lvl>
    <w:lvl w:ilvl="1" w:tplc="71E245B4">
      <w:start w:val="1"/>
      <w:numFmt w:val="lowerLetter"/>
      <w:lvlText w:val="%2."/>
      <w:lvlJc w:val="left"/>
      <w:pPr>
        <w:ind w:left="1440" w:hanging="360"/>
      </w:pPr>
    </w:lvl>
    <w:lvl w:ilvl="2" w:tplc="888CDAAC">
      <w:start w:val="1"/>
      <w:numFmt w:val="lowerRoman"/>
      <w:lvlText w:val="%3."/>
      <w:lvlJc w:val="right"/>
      <w:pPr>
        <w:ind w:left="2160" w:hanging="180"/>
      </w:pPr>
    </w:lvl>
    <w:lvl w:ilvl="3" w:tplc="AD88B65A">
      <w:start w:val="1"/>
      <w:numFmt w:val="decimal"/>
      <w:lvlText w:val="%4."/>
      <w:lvlJc w:val="left"/>
      <w:pPr>
        <w:ind w:left="2880" w:hanging="360"/>
      </w:pPr>
    </w:lvl>
    <w:lvl w:ilvl="4" w:tplc="4184CF24">
      <w:start w:val="1"/>
      <w:numFmt w:val="lowerLetter"/>
      <w:lvlText w:val="%5."/>
      <w:lvlJc w:val="left"/>
      <w:pPr>
        <w:ind w:left="3600" w:hanging="360"/>
      </w:pPr>
    </w:lvl>
    <w:lvl w:ilvl="5" w:tplc="3A041944">
      <w:start w:val="1"/>
      <w:numFmt w:val="lowerRoman"/>
      <w:lvlText w:val="%6."/>
      <w:lvlJc w:val="right"/>
      <w:pPr>
        <w:ind w:left="4320" w:hanging="180"/>
      </w:pPr>
    </w:lvl>
    <w:lvl w:ilvl="6" w:tplc="BACCD6BA" w:tentative="1">
      <w:start w:val="1"/>
      <w:numFmt w:val="decimal"/>
      <w:lvlText w:val="%7."/>
      <w:lvlJc w:val="left"/>
      <w:pPr>
        <w:ind w:left="5040" w:hanging="360"/>
      </w:pPr>
    </w:lvl>
    <w:lvl w:ilvl="7" w:tplc="32880014" w:tentative="1">
      <w:start w:val="1"/>
      <w:numFmt w:val="lowerLetter"/>
      <w:lvlText w:val="%8."/>
      <w:lvlJc w:val="left"/>
      <w:pPr>
        <w:ind w:left="5760" w:hanging="360"/>
      </w:pPr>
    </w:lvl>
    <w:lvl w:ilvl="8" w:tplc="38D4A2C8" w:tentative="1">
      <w:start w:val="1"/>
      <w:numFmt w:val="lowerRoman"/>
      <w:lvlText w:val="%9."/>
      <w:lvlJc w:val="right"/>
      <w:pPr>
        <w:ind w:left="6480" w:hanging="180"/>
      </w:pPr>
    </w:lvl>
  </w:abstractNum>
  <w:abstractNum w:abstractNumId="25">
    <w:nsid w:val="507447B5"/>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0B15BDE"/>
    <w:multiLevelType w:val="multilevel"/>
    <w:tmpl w:val="FE5CD1E8"/>
    <w:numStyleLink w:val="Style2"/>
  </w:abstractNum>
  <w:abstractNum w:abstractNumId="27">
    <w:nsid w:val="52316EEF"/>
    <w:multiLevelType w:val="hybridMultilevel"/>
    <w:tmpl w:val="27BCDA5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24D2A51"/>
    <w:multiLevelType w:val="hybridMultilevel"/>
    <w:tmpl w:val="5A8C4020"/>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C92231"/>
    <w:multiLevelType w:val="multilevel"/>
    <w:tmpl w:val="7C0EC0C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0">
    <w:nsid w:val="54AF7BA8"/>
    <w:multiLevelType w:val="multilevel"/>
    <w:tmpl w:val="4BEE77FA"/>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6C758FC"/>
    <w:multiLevelType w:val="hybridMultilevel"/>
    <w:tmpl w:val="1D0801F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5FA75F62"/>
    <w:multiLevelType w:val="hybridMultilevel"/>
    <w:tmpl w:val="941ED75E"/>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1887CE3"/>
    <w:multiLevelType w:val="multilevel"/>
    <w:tmpl w:val="EBA6FCAE"/>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9662AFD"/>
    <w:multiLevelType w:val="hybridMultilevel"/>
    <w:tmpl w:val="D316813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8B5892"/>
    <w:multiLevelType w:val="multilevel"/>
    <w:tmpl w:val="341EE090"/>
    <w:lvl w:ilvl="0">
      <w:start w:val="1"/>
      <w:numFmt w:val="upperLetter"/>
      <w:lvlText w:val="%1."/>
      <w:lvlJc w:val="left"/>
      <w:pPr>
        <w:ind w:left="1134" w:hanging="567"/>
      </w:pPr>
      <w:rPr>
        <w:rFonts w:ascii="Calibri" w:hAnsi="Calibri" w:cs="Times New Roman"/>
        <w:color w:val="auto"/>
        <w:sz w:val="22"/>
      </w:rPr>
    </w:lvl>
    <w:lvl w:ilvl="1">
      <w:start w:val="1"/>
      <w:numFmt w:val="lowerLetter"/>
      <w:lvlText w:val="%2)"/>
      <w:lvlJc w:val="left"/>
      <w:pPr>
        <w:ind w:left="1287" w:hanging="360"/>
      </w:pPr>
      <w:rPr>
        <w:rFonts w:cs="Times New Roman" w:hint="default"/>
      </w:rPr>
    </w:lvl>
    <w:lvl w:ilvl="2">
      <w:start w:val="1"/>
      <w:numFmt w:val="lowerRoman"/>
      <w:lvlText w:val="%3)"/>
      <w:lvlJc w:val="left"/>
      <w:pPr>
        <w:ind w:left="1647" w:hanging="360"/>
      </w:pPr>
      <w:rPr>
        <w:rFonts w:cs="Times New Roman" w:hint="default"/>
      </w:rPr>
    </w:lvl>
    <w:lvl w:ilvl="3">
      <w:start w:val="1"/>
      <w:numFmt w:val="decimal"/>
      <w:lvlText w:val="(%4)"/>
      <w:lvlJc w:val="left"/>
      <w:pPr>
        <w:ind w:left="2007" w:hanging="360"/>
      </w:pPr>
      <w:rPr>
        <w:rFonts w:cs="Times New Roman" w:hint="default"/>
      </w:rPr>
    </w:lvl>
    <w:lvl w:ilvl="4">
      <w:start w:val="1"/>
      <w:numFmt w:val="lowerLetter"/>
      <w:lvlText w:val="(%5)"/>
      <w:lvlJc w:val="left"/>
      <w:pPr>
        <w:ind w:left="2367" w:hanging="360"/>
      </w:pPr>
      <w:rPr>
        <w:rFonts w:cs="Times New Roman" w:hint="default"/>
      </w:rPr>
    </w:lvl>
    <w:lvl w:ilvl="5">
      <w:start w:val="1"/>
      <w:numFmt w:val="lowerRoman"/>
      <w:lvlText w:val="(%6)"/>
      <w:lvlJc w:val="left"/>
      <w:pPr>
        <w:ind w:left="2727" w:hanging="360"/>
      </w:pPr>
      <w:rPr>
        <w:rFonts w:cs="Times New Roman" w:hint="default"/>
      </w:rPr>
    </w:lvl>
    <w:lvl w:ilvl="6">
      <w:start w:val="1"/>
      <w:numFmt w:val="decimal"/>
      <w:lvlText w:val="%7."/>
      <w:lvlJc w:val="left"/>
      <w:pPr>
        <w:ind w:left="3087" w:hanging="360"/>
      </w:pPr>
      <w:rPr>
        <w:rFonts w:cs="Times New Roman" w:hint="default"/>
      </w:rPr>
    </w:lvl>
    <w:lvl w:ilvl="7">
      <w:start w:val="1"/>
      <w:numFmt w:val="lowerLetter"/>
      <w:lvlText w:val="%8."/>
      <w:lvlJc w:val="left"/>
      <w:pPr>
        <w:ind w:left="3447" w:hanging="360"/>
      </w:pPr>
      <w:rPr>
        <w:rFonts w:cs="Times New Roman" w:hint="default"/>
      </w:rPr>
    </w:lvl>
    <w:lvl w:ilvl="8">
      <w:start w:val="1"/>
      <w:numFmt w:val="lowerRoman"/>
      <w:lvlText w:val="%9."/>
      <w:lvlJc w:val="left"/>
      <w:pPr>
        <w:ind w:left="3807" w:hanging="360"/>
      </w:pPr>
      <w:rPr>
        <w:rFonts w:cs="Times New Roman" w:hint="default"/>
      </w:rPr>
    </w:lvl>
  </w:abstractNum>
  <w:abstractNum w:abstractNumId="36">
    <w:nsid w:val="70E312DC"/>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7">
    <w:nsid w:val="77ED086E"/>
    <w:multiLevelType w:val="multilevel"/>
    <w:tmpl w:val="FE5CD1E8"/>
    <w:numStyleLink w:val="Style2"/>
  </w:abstractNum>
  <w:abstractNum w:abstractNumId="38">
    <w:nsid w:val="7D987432"/>
    <w:multiLevelType w:val="hybridMultilevel"/>
    <w:tmpl w:val="F392C864"/>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EA3333"/>
    <w:multiLevelType w:val="multilevel"/>
    <w:tmpl w:val="B07AD790"/>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4"/>
  </w:num>
  <w:num w:numId="3">
    <w:abstractNumId w:val="22"/>
  </w:num>
  <w:num w:numId="4">
    <w:abstractNumId w:val="37"/>
  </w:num>
  <w:num w:numId="5">
    <w:abstractNumId w:val="15"/>
  </w:num>
  <w:num w:numId="6">
    <w:abstractNumId w:val="19"/>
  </w:num>
  <w:num w:numId="7">
    <w:abstractNumId w:val="13"/>
  </w:num>
  <w:num w:numId="8">
    <w:abstractNumId w:val="36"/>
  </w:num>
  <w:num w:numId="9">
    <w:abstractNumId w:val="26"/>
  </w:num>
  <w:num w:numId="10">
    <w:abstractNumId w:val="3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8"/>
  </w:num>
  <w:num w:numId="15">
    <w:abstractNumId w:val="21"/>
  </w:num>
  <w:num w:numId="16">
    <w:abstractNumId w:val="12"/>
  </w:num>
  <w:num w:numId="17">
    <w:abstractNumId w:val="3"/>
  </w:num>
  <w:num w:numId="18">
    <w:abstractNumId w:val="2"/>
  </w:num>
  <w:num w:numId="19">
    <w:abstractNumId w:val="18"/>
  </w:num>
  <w:num w:numId="20">
    <w:abstractNumId w:val="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8"/>
  </w:num>
  <w:num w:numId="28">
    <w:abstractNumId w:val="11"/>
  </w:num>
  <w:num w:numId="29">
    <w:abstractNumId w:val="16"/>
  </w:num>
  <w:num w:numId="30">
    <w:abstractNumId w:val="20"/>
  </w:num>
  <w:num w:numId="31">
    <w:abstractNumId w:val="9"/>
  </w:num>
  <w:num w:numId="32">
    <w:abstractNumId w:val="39"/>
  </w:num>
  <w:num w:numId="33">
    <w:abstractNumId w:val="24"/>
  </w:num>
  <w:num w:numId="34">
    <w:abstractNumId w:val="6"/>
  </w:num>
  <w:num w:numId="35">
    <w:abstractNumId w:val="14"/>
  </w:num>
  <w:num w:numId="36">
    <w:abstractNumId w:val="30"/>
  </w:num>
  <w:num w:numId="37">
    <w:abstractNumId w:val="32"/>
  </w:num>
  <w:num w:numId="38">
    <w:abstractNumId w:val="25"/>
  </w:num>
  <w:num w:numId="39">
    <w:abstractNumId w:val="10"/>
  </w:num>
  <w:num w:numId="40">
    <w:abstractNumId w:val="17"/>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7"/>
  </w:num>
  <w:num w:numId="47">
    <w:abstractNumId w:val="2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F2"/>
    <w:rsid w:val="000754DB"/>
    <w:rsid w:val="0007695F"/>
    <w:rsid w:val="00114CE4"/>
    <w:rsid w:val="00151BF2"/>
    <w:rsid w:val="001675F9"/>
    <w:rsid w:val="001E08BF"/>
    <w:rsid w:val="002260F7"/>
    <w:rsid w:val="0039265A"/>
    <w:rsid w:val="00465C8A"/>
    <w:rsid w:val="00506F7D"/>
    <w:rsid w:val="006F1549"/>
    <w:rsid w:val="007750A4"/>
    <w:rsid w:val="007C6C39"/>
    <w:rsid w:val="0081685B"/>
    <w:rsid w:val="008D6E25"/>
    <w:rsid w:val="009550AD"/>
    <w:rsid w:val="009D1F94"/>
    <w:rsid w:val="00A26C9C"/>
    <w:rsid w:val="00AC2E40"/>
    <w:rsid w:val="00AD342E"/>
    <w:rsid w:val="00B6496A"/>
    <w:rsid w:val="00D133E9"/>
    <w:rsid w:val="00D65191"/>
    <w:rsid w:val="00E91B1D"/>
    <w:rsid w:val="00F36CE8"/>
    <w:rsid w:val="00F63E02"/>
    <w:rsid w:val="00FD1E55"/>
    <w:rsid w:val="00FF6D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5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AD342E"/>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151BF2"/>
    <w:pPr>
      <w:shd w:val="clear" w:color="auto" w:fill="D9D9D9" w:themeFill="background1" w:themeFillShade="D9"/>
      <w:spacing w:before="0"/>
      <w:outlineLvl w:val="1"/>
    </w:pPr>
  </w:style>
  <w:style w:type="paragraph" w:styleId="Heading3">
    <w:name w:val="heading 3"/>
    <w:basedOn w:val="Normal"/>
    <w:next w:val="Normal"/>
    <w:link w:val="Heading3Char"/>
    <w:qFormat/>
    <w:rsid w:val="00151BF2"/>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151BF2"/>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42E"/>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151BF2"/>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151BF2"/>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151BF2"/>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151BF2"/>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151BF2"/>
    <w:rPr>
      <w:rFonts w:eastAsia="Times New Roman" w:cs="Arial"/>
      <w:color w:val="000000"/>
      <w:lang w:eastAsia="en-US"/>
    </w:rPr>
  </w:style>
  <w:style w:type="numbering" w:customStyle="1" w:styleId="Style2">
    <w:name w:val="Style2"/>
    <w:rsid w:val="00151BF2"/>
    <w:pPr>
      <w:numPr>
        <w:numId w:val="1"/>
      </w:numPr>
    </w:pPr>
  </w:style>
  <w:style w:type="paragraph" w:styleId="NoSpacing">
    <w:name w:val="No Spacing"/>
    <w:basedOn w:val="Normal"/>
    <w:qFormat/>
    <w:rsid w:val="0015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151BF2"/>
    <w:rPr>
      <w:color w:val="0000FF" w:themeColor="hyperlink"/>
      <w:u w:val="single"/>
    </w:rPr>
  </w:style>
  <w:style w:type="paragraph" w:styleId="Footer">
    <w:name w:val="footer"/>
    <w:basedOn w:val="Normal"/>
    <w:link w:val="FooterChar"/>
    <w:uiPriority w:val="99"/>
    <w:unhideWhenUsed/>
    <w:rsid w:val="00151BF2"/>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151BF2"/>
    <w:rPr>
      <w:rFonts w:eastAsia="Times New Roman" w:cstheme="minorHAnsi"/>
      <w:color w:val="000000"/>
      <w:szCs w:val="24"/>
      <w:lang w:val="en-GB" w:eastAsia="en-US"/>
    </w:rPr>
  </w:style>
  <w:style w:type="character" w:styleId="FollowedHyperlink">
    <w:name w:val="FollowedHyperlink"/>
    <w:basedOn w:val="DefaultParagraphFont"/>
    <w:uiPriority w:val="99"/>
    <w:semiHidden/>
    <w:unhideWhenUsed/>
    <w:rsid w:val="00AD342E"/>
    <w:rPr>
      <w:color w:val="800080" w:themeColor="followedHyperlink"/>
      <w:u w:val="single"/>
    </w:rPr>
  </w:style>
  <w:style w:type="paragraph" w:styleId="Header">
    <w:name w:val="header"/>
    <w:basedOn w:val="Normal"/>
    <w:link w:val="HeaderChar"/>
    <w:uiPriority w:val="99"/>
    <w:unhideWhenUsed/>
    <w:rsid w:val="00D13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3E9"/>
  </w:style>
  <w:style w:type="paragraph" w:customStyle="1" w:styleId="b1">
    <w:name w:val="b1"/>
    <w:basedOn w:val="Normal"/>
    <w:next w:val="Normal"/>
    <w:rsid w:val="00F63E02"/>
    <w:pPr>
      <w:spacing w:before="20" w:after="0" w:line="250" w:lineRule="exact"/>
      <w:ind w:left="240" w:hanging="240"/>
      <w:jc w:val="both"/>
    </w:pPr>
    <w:rPr>
      <w:rFonts w:ascii="Cheltenham" w:eastAsia="Cheltenham" w:hAnsi="Cheltenham" w:cs="Times New Roman"/>
      <w:sz w:val="19"/>
      <w:szCs w:val="20"/>
      <w:lang w:val="en-GB" w:eastAsia="en-US"/>
    </w:rPr>
  </w:style>
  <w:style w:type="paragraph" w:customStyle="1" w:styleId="b6">
    <w:name w:val="b6"/>
    <w:basedOn w:val="b1"/>
    <w:next w:val="Normal"/>
    <w:rsid w:val="00F63E02"/>
    <w:pPr>
      <w:spacing w:before="120"/>
    </w:pPr>
  </w:style>
  <w:style w:type="character" w:styleId="CommentReference">
    <w:name w:val="annotation reference"/>
    <w:basedOn w:val="DefaultParagraphFont"/>
    <w:uiPriority w:val="99"/>
    <w:semiHidden/>
    <w:unhideWhenUsed/>
    <w:rsid w:val="00114CE4"/>
    <w:rPr>
      <w:sz w:val="18"/>
      <w:szCs w:val="18"/>
    </w:rPr>
  </w:style>
  <w:style w:type="paragraph" w:styleId="CommentText">
    <w:name w:val="annotation text"/>
    <w:basedOn w:val="Normal"/>
    <w:link w:val="CommentTextChar"/>
    <w:uiPriority w:val="99"/>
    <w:semiHidden/>
    <w:unhideWhenUsed/>
    <w:rsid w:val="00114CE4"/>
    <w:pPr>
      <w:spacing w:line="240" w:lineRule="auto"/>
    </w:pPr>
    <w:rPr>
      <w:sz w:val="24"/>
      <w:szCs w:val="24"/>
    </w:rPr>
  </w:style>
  <w:style w:type="character" w:customStyle="1" w:styleId="CommentTextChar">
    <w:name w:val="Comment Text Char"/>
    <w:basedOn w:val="DefaultParagraphFont"/>
    <w:link w:val="CommentText"/>
    <w:uiPriority w:val="99"/>
    <w:semiHidden/>
    <w:rsid w:val="00114CE4"/>
    <w:rPr>
      <w:sz w:val="24"/>
      <w:szCs w:val="24"/>
    </w:rPr>
  </w:style>
  <w:style w:type="paragraph" w:styleId="CommentSubject">
    <w:name w:val="annotation subject"/>
    <w:basedOn w:val="CommentText"/>
    <w:next w:val="CommentText"/>
    <w:link w:val="CommentSubjectChar"/>
    <w:uiPriority w:val="99"/>
    <w:semiHidden/>
    <w:unhideWhenUsed/>
    <w:rsid w:val="00114CE4"/>
    <w:rPr>
      <w:b/>
      <w:bCs/>
      <w:sz w:val="20"/>
      <w:szCs w:val="20"/>
    </w:rPr>
  </w:style>
  <w:style w:type="character" w:customStyle="1" w:styleId="CommentSubjectChar">
    <w:name w:val="Comment Subject Char"/>
    <w:basedOn w:val="CommentTextChar"/>
    <w:link w:val="CommentSubject"/>
    <w:uiPriority w:val="99"/>
    <w:semiHidden/>
    <w:rsid w:val="00114CE4"/>
    <w:rPr>
      <w:b/>
      <w:bCs/>
      <w:sz w:val="20"/>
      <w:szCs w:val="20"/>
    </w:rPr>
  </w:style>
  <w:style w:type="paragraph" w:styleId="BalloonText">
    <w:name w:val="Balloon Text"/>
    <w:basedOn w:val="Normal"/>
    <w:link w:val="BalloonTextChar"/>
    <w:uiPriority w:val="99"/>
    <w:semiHidden/>
    <w:unhideWhenUsed/>
    <w:rsid w:val="00114C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CE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AD342E"/>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151BF2"/>
    <w:pPr>
      <w:shd w:val="clear" w:color="auto" w:fill="D9D9D9" w:themeFill="background1" w:themeFillShade="D9"/>
      <w:spacing w:before="0"/>
      <w:outlineLvl w:val="1"/>
    </w:pPr>
  </w:style>
  <w:style w:type="paragraph" w:styleId="Heading3">
    <w:name w:val="heading 3"/>
    <w:basedOn w:val="Normal"/>
    <w:next w:val="Normal"/>
    <w:link w:val="Heading3Char"/>
    <w:qFormat/>
    <w:rsid w:val="00151BF2"/>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151BF2"/>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42E"/>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151BF2"/>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151BF2"/>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151BF2"/>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151BF2"/>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151BF2"/>
    <w:rPr>
      <w:rFonts w:eastAsia="Times New Roman" w:cs="Arial"/>
      <w:color w:val="000000"/>
      <w:lang w:eastAsia="en-US"/>
    </w:rPr>
  </w:style>
  <w:style w:type="numbering" w:customStyle="1" w:styleId="Style2">
    <w:name w:val="Style2"/>
    <w:rsid w:val="00151BF2"/>
    <w:pPr>
      <w:numPr>
        <w:numId w:val="1"/>
      </w:numPr>
    </w:pPr>
  </w:style>
  <w:style w:type="paragraph" w:styleId="NoSpacing">
    <w:name w:val="No Spacing"/>
    <w:basedOn w:val="Normal"/>
    <w:qFormat/>
    <w:rsid w:val="0015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151BF2"/>
    <w:rPr>
      <w:color w:val="0000FF" w:themeColor="hyperlink"/>
      <w:u w:val="single"/>
    </w:rPr>
  </w:style>
  <w:style w:type="paragraph" w:styleId="Footer">
    <w:name w:val="footer"/>
    <w:basedOn w:val="Normal"/>
    <w:link w:val="FooterChar"/>
    <w:uiPriority w:val="99"/>
    <w:unhideWhenUsed/>
    <w:rsid w:val="00151BF2"/>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151BF2"/>
    <w:rPr>
      <w:rFonts w:eastAsia="Times New Roman" w:cstheme="minorHAnsi"/>
      <w:color w:val="000000"/>
      <w:szCs w:val="24"/>
      <w:lang w:val="en-GB" w:eastAsia="en-US"/>
    </w:rPr>
  </w:style>
  <w:style w:type="character" w:styleId="FollowedHyperlink">
    <w:name w:val="FollowedHyperlink"/>
    <w:basedOn w:val="DefaultParagraphFont"/>
    <w:uiPriority w:val="99"/>
    <w:semiHidden/>
    <w:unhideWhenUsed/>
    <w:rsid w:val="00AD342E"/>
    <w:rPr>
      <w:color w:val="800080" w:themeColor="followedHyperlink"/>
      <w:u w:val="single"/>
    </w:rPr>
  </w:style>
  <w:style w:type="paragraph" w:styleId="Header">
    <w:name w:val="header"/>
    <w:basedOn w:val="Normal"/>
    <w:link w:val="HeaderChar"/>
    <w:uiPriority w:val="99"/>
    <w:unhideWhenUsed/>
    <w:rsid w:val="00D13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3E9"/>
  </w:style>
  <w:style w:type="paragraph" w:customStyle="1" w:styleId="b1">
    <w:name w:val="b1"/>
    <w:basedOn w:val="Normal"/>
    <w:next w:val="Normal"/>
    <w:rsid w:val="00F63E02"/>
    <w:pPr>
      <w:spacing w:before="20" w:after="0" w:line="250" w:lineRule="exact"/>
      <w:ind w:left="240" w:hanging="240"/>
      <w:jc w:val="both"/>
    </w:pPr>
    <w:rPr>
      <w:rFonts w:ascii="Cheltenham" w:eastAsia="Cheltenham" w:hAnsi="Cheltenham" w:cs="Times New Roman"/>
      <w:sz w:val="19"/>
      <w:szCs w:val="20"/>
      <w:lang w:val="en-GB" w:eastAsia="en-US"/>
    </w:rPr>
  </w:style>
  <w:style w:type="paragraph" w:customStyle="1" w:styleId="b6">
    <w:name w:val="b6"/>
    <w:basedOn w:val="b1"/>
    <w:next w:val="Normal"/>
    <w:rsid w:val="00F63E02"/>
    <w:pPr>
      <w:spacing w:before="120"/>
    </w:pPr>
  </w:style>
  <w:style w:type="character" w:styleId="CommentReference">
    <w:name w:val="annotation reference"/>
    <w:basedOn w:val="DefaultParagraphFont"/>
    <w:uiPriority w:val="99"/>
    <w:semiHidden/>
    <w:unhideWhenUsed/>
    <w:rsid w:val="00114CE4"/>
    <w:rPr>
      <w:sz w:val="18"/>
      <w:szCs w:val="18"/>
    </w:rPr>
  </w:style>
  <w:style w:type="paragraph" w:styleId="CommentText">
    <w:name w:val="annotation text"/>
    <w:basedOn w:val="Normal"/>
    <w:link w:val="CommentTextChar"/>
    <w:uiPriority w:val="99"/>
    <w:semiHidden/>
    <w:unhideWhenUsed/>
    <w:rsid w:val="00114CE4"/>
    <w:pPr>
      <w:spacing w:line="240" w:lineRule="auto"/>
    </w:pPr>
    <w:rPr>
      <w:sz w:val="24"/>
      <w:szCs w:val="24"/>
    </w:rPr>
  </w:style>
  <w:style w:type="character" w:customStyle="1" w:styleId="CommentTextChar">
    <w:name w:val="Comment Text Char"/>
    <w:basedOn w:val="DefaultParagraphFont"/>
    <w:link w:val="CommentText"/>
    <w:uiPriority w:val="99"/>
    <w:semiHidden/>
    <w:rsid w:val="00114CE4"/>
    <w:rPr>
      <w:sz w:val="24"/>
      <w:szCs w:val="24"/>
    </w:rPr>
  </w:style>
  <w:style w:type="paragraph" w:styleId="CommentSubject">
    <w:name w:val="annotation subject"/>
    <w:basedOn w:val="CommentText"/>
    <w:next w:val="CommentText"/>
    <w:link w:val="CommentSubjectChar"/>
    <w:uiPriority w:val="99"/>
    <w:semiHidden/>
    <w:unhideWhenUsed/>
    <w:rsid w:val="00114CE4"/>
    <w:rPr>
      <w:b/>
      <w:bCs/>
      <w:sz w:val="20"/>
      <w:szCs w:val="20"/>
    </w:rPr>
  </w:style>
  <w:style w:type="character" w:customStyle="1" w:styleId="CommentSubjectChar">
    <w:name w:val="Comment Subject Char"/>
    <w:basedOn w:val="CommentTextChar"/>
    <w:link w:val="CommentSubject"/>
    <w:uiPriority w:val="99"/>
    <w:semiHidden/>
    <w:rsid w:val="00114CE4"/>
    <w:rPr>
      <w:b/>
      <w:bCs/>
      <w:sz w:val="20"/>
      <w:szCs w:val="20"/>
    </w:rPr>
  </w:style>
  <w:style w:type="paragraph" w:styleId="BalloonText">
    <w:name w:val="Balloon Text"/>
    <w:basedOn w:val="Normal"/>
    <w:link w:val="BalloonTextChar"/>
    <w:uiPriority w:val="99"/>
    <w:semiHidden/>
    <w:unhideWhenUsed/>
    <w:rsid w:val="00114C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C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18</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Swanepoel</dc:creator>
  <cp:keywords/>
  <dc:description/>
  <cp:lastModifiedBy>Shelley Swanepoel</cp:lastModifiedBy>
  <cp:revision>12</cp:revision>
  <dcterms:created xsi:type="dcterms:W3CDTF">2014-09-26T07:30:00Z</dcterms:created>
  <dcterms:modified xsi:type="dcterms:W3CDTF">2015-01-19T15:14:00Z</dcterms:modified>
</cp:coreProperties>
</file>