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98" w:rsidRPr="00F44F27" w:rsidRDefault="00C56398" w:rsidP="00F44F27">
      <w:pPr>
        <w:pStyle w:val="Heading1"/>
      </w:pPr>
      <w:r w:rsidRPr="00F44F27">
        <w:t>Chapter 2 - Test Bank</w:t>
      </w:r>
    </w:p>
    <w:p w:rsidR="00C56398" w:rsidRPr="002061BC" w:rsidRDefault="00C56398" w:rsidP="00EB4EC1">
      <w:pPr>
        <w:pStyle w:val="Heading3"/>
        <w:tabs>
          <w:tab w:val="left" w:pos="6131"/>
        </w:tabs>
      </w:pPr>
      <w:bookmarkStart w:id="0" w:name="C1MCQ"/>
      <w:bookmarkStart w:id="1" w:name="C2MCQ"/>
      <w:r w:rsidRPr="002061BC">
        <w:t xml:space="preserve">  </w:t>
      </w:r>
      <w:bookmarkStart w:id="2" w:name="_Toc320540369"/>
      <w:r w:rsidRPr="002061BC">
        <w:t>Multiple-choice questions</w:t>
      </w:r>
      <w:bookmarkEnd w:id="2"/>
      <w:r w:rsidRPr="002061BC">
        <w:tab/>
      </w:r>
    </w:p>
    <w:bookmarkEnd w:id="0"/>
    <w:bookmarkEnd w:id="1"/>
    <w:p w:rsidR="00C56398" w:rsidRPr="00FD4C0A" w:rsidRDefault="00C56398" w:rsidP="00EB4EC1">
      <w:pPr>
        <w:ind w:right="-897"/>
        <w:jc w:val="right"/>
        <w:rPr>
          <w:rStyle w:val="Hyperlink"/>
          <w:sz w:val="20"/>
        </w:rPr>
      </w:pPr>
      <w:r>
        <w:rPr>
          <w:sz w:val="20"/>
        </w:rPr>
        <w:fldChar w:fldCharType="begin"/>
      </w:r>
      <w:r>
        <w:rPr>
          <w:sz w:val="20"/>
        </w:rPr>
        <w:instrText xml:space="preserve"> HYPERLINK  \l "AC2MCQ" </w:instrText>
      </w:r>
      <w:r>
        <w:rPr>
          <w:sz w:val="20"/>
        </w:rPr>
        <w:fldChar w:fldCharType="separate"/>
      </w:r>
      <w:r w:rsidRPr="00FD4C0A">
        <w:rPr>
          <w:rStyle w:val="Hyperlink"/>
          <w:sz w:val="20"/>
        </w:rPr>
        <w:t xml:space="preserve">Go to  </w:t>
      </w:r>
      <w:r w:rsidRPr="00FD4C0A">
        <w:rPr>
          <w:rStyle w:val="Hyperlink"/>
          <w:sz w:val="24"/>
        </w:rPr>
        <w:sym w:font="Wingdings" w:char="F0F0"/>
      </w:r>
      <w:r w:rsidRPr="00FD4C0A">
        <w:rPr>
          <w:rStyle w:val="Hyperlink"/>
          <w:sz w:val="20"/>
        </w:rPr>
        <w:t xml:space="preserve"> Multiple choice questions - Memorandum</w:t>
      </w:r>
    </w:p>
    <w:p w:rsidR="00C56398" w:rsidRPr="002061BC" w:rsidRDefault="00C56398" w:rsidP="00EB4EC1">
      <w:pPr>
        <w:rPr>
          <w:i/>
        </w:rPr>
      </w:pPr>
      <w:r>
        <w:rPr>
          <w:sz w:val="20"/>
        </w:rPr>
        <w:fldChar w:fldCharType="end"/>
      </w:r>
      <w:r w:rsidRPr="002061BC">
        <w:rPr>
          <w:i/>
        </w:rPr>
        <w:t>Answer the following questions by selecting the appropriate answer from the list below.</w:t>
      </w:r>
    </w:p>
    <w:p w:rsidR="00C56398" w:rsidRDefault="00C56398" w:rsidP="00C56398">
      <w:pPr>
        <w:pStyle w:val="Heading4"/>
        <w:numPr>
          <w:ilvl w:val="0"/>
          <w:numId w:val="6"/>
        </w:numPr>
      </w:pPr>
    </w:p>
    <w:p w:rsidR="00C56398" w:rsidRPr="00334CE0" w:rsidRDefault="00C56398" w:rsidP="0078598B">
      <w:pPr>
        <w:rPr>
          <w:b/>
        </w:rPr>
      </w:pPr>
      <w:r w:rsidRPr="00334CE0">
        <w:rPr>
          <w:b/>
        </w:rPr>
        <w:t>The South African Reserve Bank (SARB) defines its primary objective as the</w:t>
      </w:r>
    </w:p>
    <w:p w:rsidR="00C56398" w:rsidRDefault="00C56398" w:rsidP="00C56398">
      <w:pPr>
        <w:pStyle w:val="ListParagraph"/>
        <w:keepLines/>
        <w:numPr>
          <w:ilvl w:val="0"/>
          <w:numId w:val="7"/>
        </w:numPr>
      </w:pPr>
      <w:r>
        <w:t>development and maintenance of financial markets</w:t>
      </w:r>
    </w:p>
    <w:p w:rsidR="00C56398" w:rsidRPr="003B0490" w:rsidRDefault="00C56398" w:rsidP="00C56398">
      <w:pPr>
        <w:pStyle w:val="ListParagraph"/>
        <w:keepLines/>
        <w:numPr>
          <w:ilvl w:val="0"/>
          <w:numId w:val="7"/>
        </w:numPr>
      </w:pPr>
      <w:r w:rsidRPr="003B0490">
        <w:t>achievement and maintenance of price stability</w:t>
      </w:r>
    </w:p>
    <w:p w:rsidR="00C56398" w:rsidRDefault="00C56398" w:rsidP="00C56398">
      <w:pPr>
        <w:pStyle w:val="ListParagraph"/>
        <w:keepLines/>
        <w:numPr>
          <w:ilvl w:val="0"/>
          <w:numId w:val="7"/>
        </w:numPr>
      </w:pPr>
      <w:r>
        <w:t>efficient provision of banking services to government</w:t>
      </w:r>
    </w:p>
    <w:p w:rsidR="00C56398" w:rsidRPr="004B737B" w:rsidRDefault="00C56398" w:rsidP="00C56398">
      <w:pPr>
        <w:pStyle w:val="ListParagraph"/>
        <w:keepLines/>
        <w:numPr>
          <w:ilvl w:val="0"/>
          <w:numId w:val="7"/>
        </w:numPr>
      </w:pPr>
      <w:r>
        <w:t>provision of statistical data and information to the public</w:t>
      </w:r>
    </w:p>
    <w:p w:rsidR="00C56398" w:rsidRDefault="00C56398" w:rsidP="0078598B">
      <w:pPr>
        <w:pStyle w:val="Heading4"/>
      </w:pPr>
    </w:p>
    <w:p w:rsidR="00C56398" w:rsidRPr="00334CE0" w:rsidRDefault="00C56398" w:rsidP="0078598B">
      <w:pPr>
        <w:rPr>
          <w:b/>
        </w:rPr>
      </w:pPr>
      <w:r w:rsidRPr="00334CE0">
        <w:rPr>
          <w:b/>
        </w:rPr>
        <w:t>Who appoints the three deputy governors of the SARB?</w:t>
      </w:r>
    </w:p>
    <w:p w:rsidR="00C56398" w:rsidRPr="003B0490" w:rsidRDefault="00C56398" w:rsidP="00C56398">
      <w:pPr>
        <w:pStyle w:val="ListParagraph"/>
        <w:keepLines/>
        <w:numPr>
          <w:ilvl w:val="0"/>
          <w:numId w:val="8"/>
        </w:numPr>
      </w:pPr>
      <w:r w:rsidRPr="003B0490">
        <w:t>The President of South Africa</w:t>
      </w:r>
    </w:p>
    <w:p w:rsidR="00C56398" w:rsidRDefault="00C56398" w:rsidP="00C56398">
      <w:pPr>
        <w:pStyle w:val="ListParagraph"/>
        <w:keepLines/>
        <w:numPr>
          <w:ilvl w:val="0"/>
          <w:numId w:val="8"/>
        </w:numPr>
      </w:pPr>
      <w:r>
        <w:t>The Governor of the SARB</w:t>
      </w:r>
    </w:p>
    <w:p w:rsidR="00C56398" w:rsidRDefault="00C56398" w:rsidP="00C56398">
      <w:pPr>
        <w:pStyle w:val="ListParagraph"/>
        <w:keepLines/>
        <w:numPr>
          <w:ilvl w:val="0"/>
          <w:numId w:val="8"/>
        </w:numPr>
      </w:pPr>
      <w:r>
        <w:t>The Minister of Finance</w:t>
      </w:r>
    </w:p>
    <w:p w:rsidR="00C56398" w:rsidRDefault="00C56398" w:rsidP="00C56398">
      <w:pPr>
        <w:pStyle w:val="ListParagraph"/>
        <w:keepLines/>
        <w:numPr>
          <w:ilvl w:val="0"/>
          <w:numId w:val="8"/>
        </w:numPr>
      </w:pPr>
      <w:r>
        <w:t>Parliament</w:t>
      </w:r>
    </w:p>
    <w:p w:rsidR="00C56398" w:rsidRDefault="00C56398" w:rsidP="0078598B">
      <w:pPr>
        <w:pStyle w:val="Heading4"/>
      </w:pPr>
    </w:p>
    <w:p w:rsidR="00C56398" w:rsidRPr="00334CE0" w:rsidRDefault="00C56398" w:rsidP="0078598B">
      <w:pPr>
        <w:rPr>
          <w:b/>
        </w:rPr>
      </w:pPr>
      <w:r w:rsidRPr="00334CE0">
        <w:rPr>
          <w:b/>
        </w:rPr>
        <w:t xml:space="preserve">What is the </w:t>
      </w:r>
      <w:r w:rsidRPr="00334CE0">
        <w:rPr>
          <w:b/>
          <w:u w:val="single"/>
        </w:rPr>
        <w:t>main reason</w:t>
      </w:r>
      <w:r w:rsidRPr="00334CE0">
        <w:rPr>
          <w:b/>
        </w:rPr>
        <w:t xml:space="preserve"> for the SARB’s operations in the financial markets?</w:t>
      </w:r>
    </w:p>
    <w:p w:rsidR="00C56398" w:rsidRDefault="00C56398" w:rsidP="00C56398">
      <w:pPr>
        <w:pStyle w:val="ListParagraph"/>
        <w:keepLines/>
        <w:numPr>
          <w:ilvl w:val="0"/>
          <w:numId w:val="9"/>
        </w:numPr>
      </w:pPr>
      <w:r>
        <w:t>Diversification of the government asset portfolio</w:t>
      </w:r>
    </w:p>
    <w:p w:rsidR="00C56398" w:rsidRDefault="00C56398" w:rsidP="00C56398">
      <w:pPr>
        <w:pStyle w:val="ListParagraph"/>
        <w:keepLines/>
        <w:numPr>
          <w:ilvl w:val="0"/>
          <w:numId w:val="9"/>
        </w:numPr>
      </w:pPr>
      <w:r>
        <w:t>Investment of short-term deposits for the public sector</w:t>
      </w:r>
    </w:p>
    <w:p w:rsidR="00C56398" w:rsidRPr="003B0490" w:rsidRDefault="00C56398" w:rsidP="00C56398">
      <w:pPr>
        <w:pStyle w:val="ListParagraph"/>
        <w:keepLines/>
        <w:numPr>
          <w:ilvl w:val="0"/>
          <w:numId w:val="9"/>
        </w:numPr>
      </w:pPr>
      <w:r w:rsidRPr="003B0490">
        <w:t>Implementation of the interest rate policy</w:t>
      </w:r>
    </w:p>
    <w:p w:rsidR="00C56398" w:rsidRPr="00611272" w:rsidRDefault="00C56398" w:rsidP="00C56398">
      <w:pPr>
        <w:pStyle w:val="ListParagraph"/>
        <w:keepLines/>
        <w:numPr>
          <w:ilvl w:val="0"/>
          <w:numId w:val="9"/>
        </w:numPr>
      </w:pPr>
      <w:r>
        <w:t>Management of the official foreign exchange reserves</w:t>
      </w:r>
    </w:p>
    <w:p w:rsidR="00C56398" w:rsidRDefault="00C56398" w:rsidP="0078598B">
      <w:pPr>
        <w:spacing w:after="0" w:line="240" w:lineRule="auto"/>
        <w:rPr>
          <w:b/>
          <w:bCs/>
        </w:rPr>
      </w:pPr>
      <w:r>
        <w:br w:type="page"/>
      </w:r>
    </w:p>
    <w:p w:rsidR="00C56398" w:rsidRPr="0087751C" w:rsidRDefault="00C56398" w:rsidP="0078598B">
      <w:pPr>
        <w:pStyle w:val="Heading4"/>
      </w:pPr>
    </w:p>
    <w:p w:rsidR="00C56398" w:rsidRPr="00334CE0" w:rsidRDefault="00C56398" w:rsidP="0078598B">
      <w:pPr>
        <w:rPr>
          <w:b/>
        </w:rPr>
      </w:pPr>
      <w:r w:rsidRPr="00334CE0">
        <w:rPr>
          <w:b/>
        </w:rPr>
        <w:t>The SARB creates a liquidity requirement (shortage) in the money market by making use of which of the following policy instruments?</w:t>
      </w:r>
    </w:p>
    <w:p w:rsidR="00C56398" w:rsidRPr="003B0490" w:rsidRDefault="00C56398" w:rsidP="00C56398">
      <w:pPr>
        <w:pStyle w:val="ListParagraph"/>
        <w:keepLines/>
        <w:numPr>
          <w:ilvl w:val="0"/>
          <w:numId w:val="4"/>
        </w:numPr>
        <w:spacing w:after="120" w:line="276" w:lineRule="auto"/>
        <w:contextualSpacing w:val="0"/>
        <w:jc w:val="both"/>
      </w:pPr>
      <w:r w:rsidRPr="003B0490">
        <w:t>Statutory cash reserve requirements</w:t>
      </w:r>
    </w:p>
    <w:p w:rsidR="00C56398" w:rsidRPr="003B0490" w:rsidRDefault="00C56398" w:rsidP="00C56398">
      <w:pPr>
        <w:pStyle w:val="ListParagraph"/>
        <w:keepLines/>
        <w:numPr>
          <w:ilvl w:val="0"/>
          <w:numId w:val="4"/>
        </w:numPr>
        <w:spacing w:after="120" w:line="276" w:lineRule="auto"/>
        <w:contextualSpacing w:val="0"/>
        <w:jc w:val="both"/>
      </w:pPr>
      <w:r w:rsidRPr="003B0490">
        <w:t>Open-market operations</w:t>
      </w:r>
    </w:p>
    <w:p w:rsidR="00C56398" w:rsidRDefault="00C56398" w:rsidP="00C56398">
      <w:pPr>
        <w:pStyle w:val="ListParagraph"/>
        <w:keepLines/>
        <w:numPr>
          <w:ilvl w:val="0"/>
          <w:numId w:val="4"/>
        </w:numPr>
        <w:spacing w:after="120" w:line="276" w:lineRule="auto"/>
        <w:contextualSpacing w:val="0"/>
        <w:jc w:val="both"/>
      </w:pPr>
      <w:r>
        <w:t>Government budget deficits</w:t>
      </w:r>
    </w:p>
    <w:p w:rsidR="00C56398" w:rsidRDefault="00C56398" w:rsidP="00C56398">
      <w:pPr>
        <w:pStyle w:val="ListParagraph"/>
        <w:keepLines/>
        <w:numPr>
          <w:ilvl w:val="0"/>
          <w:numId w:val="4"/>
        </w:numPr>
        <w:spacing w:after="120" w:line="276" w:lineRule="auto"/>
        <w:contextualSpacing w:val="0"/>
        <w:jc w:val="both"/>
      </w:pPr>
      <w:r>
        <w:t>Exchange rates</w:t>
      </w:r>
    </w:p>
    <w:p w:rsidR="00C56398" w:rsidRPr="00F571F8" w:rsidRDefault="00C56398" w:rsidP="0078598B">
      <w:pPr>
        <w:pStyle w:val="NoSpacing"/>
      </w:pPr>
    </w:p>
    <w:p w:rsidR="00C56398" w:rsidRPr="003B0490" w:rsidRDefault="00C56398" w:rsidP="00C56398">
      <w:pPr>
        <w:pStyle w:val="ListParagraph"/>
        <w:keepLines/>
        <w:numPr>
          <w:ilvl w:val="0"/>
          <w:numId w:val="10"/>
        </w:numPr>
      </w:pPr>
      <w:r>
        <w:t xml:space="preserve">(i) </w:t>
      </w:r>
      <w:r w:rsidRPr="003B0490">
        <w:t>and (ii) only</w:t>
      </w:r>
    </w:p>
    <w:p w:rsidR="00C56398" w:rsidRPr="00F571F8" w:rsidRDefault="00C56398" w:rsidP="00C56398">
      <w:pPr>
        <w:pStyle w:val="ListParagraph"/>
        <w:keepLines/>
        <w:numPr>
          <w:ilvl w:val="0"/>
          <w:numId w:val="10"/>
        </w:numPr>
      </w:pPr>
      <w:r>
        <w:t xml:space="preserve">(iii) </w:t>
      </w:r>
      <w:r w:rsidRPr="00F571F8">
        <w:t>and (iv) only</w:t>
      </w:r>
    </w:p>
    <w:p w:rsidR="00C56398" w:rsidRPr="00F571F8" w:rsidRDefault="00C56398" w:rsidP="00C56398">
      <w:pPr>
        <w:pStyle w:val="ListParagraph"/>
        <w:keepLines/>
        <w:numPr>
          <w:ilvl w:val="0"/>
          <w:numId w:val="10"/>
        </w:numPr>
      </w:pPr>
      <w:r w:rsidRPr="00F571F8">
        <w:t>(i), (ii) and (iii) only</w:t>
      </w:r>
    </w:p>
    <w:p w:rsidR="00C56398" w:rsidRPr="00456267" w:rsidRDefault="00C56398" w:rsidP="00C56398">
      <w:pPr>
        <w:pStyle w:val="ListParagraph"/>
        <w:keepLines/>
        <w:numPr>
          <w:ilvl w:val="0"/>
          <w:numId w:val="10"/>
        </w:numPr>
        <w:rPr>
          <w:bCs/>
        </w:rPr>
      </w:pPr>
      <w:r w:rsidRPr="00F571F8">
        <w:t>(i), (iii) and (iv) only</w:t>
      </w:r>
    </w:p>
    <w:p w:rsidR="00C56398" w:rsidRPr="0087751C" w:rsidRDefault="00C56398" w:rsidP="0078598B">
      <w:pPr>
        <w:pStyle w:val="Heading4"/>
      </w:pPr>
    </w:p>
    <w:p w:rsidR="00C56398" w:rsidRPr="00334CE0" w:rsidRDefault="00C56398" w:rsidP="0078598B">
      <w:pPr>
        <w:rPr>
          <w:b/>
        </w:rPr>
      </w:pPr>
      <w:r w:rsidRPr="00334CE0">
        <w:rPr>
          <w:b/>
        </w:rPr>
        <w:t>Which ONE of the following statements with regard to the open market operations of the SARB is correct?</w:t>
      </w:r>
    </w:p>
    <w:p w:rsidR="00C56398" w:rsidRPr="001E7D22" w:rsidRDefault="00C56398" w:rsidP="00C56398">
      <w:pPr>
        <w:pStyle w:val="ListParagraph"/>
        <w:keepLines/>
        <w:numPr>
          <w:ilvl w:val="0"/>
          <w:numId w:val="11"/>
        </w:numPr>
      </w:pPr>
      <w:r w:rsidRPr="001E7D22">
        <w:t xml:space="preserve">The </w:t>
      </w:r>
      <w:r>
        <w:t>number</w:t>
      </w:r>
      <w:r w:rsidRPr="001E7D22">
        <w:t xml:space="preserve"> of reverse repo transactions that </w:t>
      </w:r>
      <w:r>
        <w:t xml:space="preserve">the </w:t>
      </w:r>
      <w:r w:rsidRPr="001E7D22">
        <w:t>SARB can enter into is limitless</w:t>
      </w:r>
      <w:r>
        <w:t>.</w:t>
      </w:r>
    </w:p>
    <w:p w:rsidR="00C56398" w:rsidRPr="003B0490" w:rsidRDefault="00C56398" w:rsidP="00C56398">
      <w:pPr>
        <w:pStyle w:val="ListParagraph"/>
        <w:keepLines/>
        <w:numPr>
          <w:ilvl w:val="0"/>
          <w:numId w:val="11"/>
        </w:numPr>
      </w:pPr>
      <w:r w:rsidRPr="003B0490">
        <w:t>Foreign exchange swap transactions of the SARB are becoming increasingly important.</w:t>
      </w:r>
    </w:p>
    <w:p w:rsidR="00C56398" w:rsidRDefault="00C56398" w:rsidP="00C56398">
      <w:pPr>
        <w:pStyle w:val="ListParagraph"/>
        <w:keepLines/>
        <w:numPr>
          <w:ilvl w:val="0"/>
          <w:numId w:val="11"/>
        </w:numPr>
      </w:pPr>
      <w:r>
        <w:t>Open market purchases of securities by the SARB are aimed at creating a liquidity shortage.</w:t>
      </w:r>
    </w:p>
    <w:p w:rsidR="00C56398" w:rsidRDefault="00C56398" w:rsidP="00C56398">
      <w:pPr>
        <w:pStyle w:val="ListParagraph"/>
        <w:keepLines/>
        <w:numPr>
          <w:ilvl w:val="0"/>
          <w:numId w:val="11"/>
        </w:numPr>
      </w:pPr>
      <w:r>
        <w:t>Open market operations by the SARB are only performed in the secondary markets.</w:t>
      </w:r>
    </w:p>
    <w:p w:rsidR="00C56398" w:rsidRDefault="00C56398" w:rsidP="0078598B">
      <w:pPr>
        <w:pStyle w:val="Heading4"/>
      </w:pPr>
    </w:p>
    <w:p w:rsidR="00C56398" w:rsidRPr="00334CE0" w:rsidRDefault="00C56398" w:rsidP="0078598B">
      <w:pPr>
        <w:rPr>
          <w:b/>
        </w:rPr>
      </w:pPr>
      <w:r w:rsidRPr="00334CE0">
        <w:rPr>
          <w:b/>
        </w:rPr>
        <w:t xml:space="preserve">Which of the following policies may be effective to counteract the impact of </w:t>
      </w:r>
      <w:proofErr w:type="spellStart"/>
      <w:r w:rsidRPr="00334CE0">
        <w:rPr>
          <w:b/>
        </w:rPr>
        <w:t>procyclicality</w:t>
      </w:r>
      <w:proofErr w:type="spellEnd"/>
      <w:r w:rsidRPr="00334CE0">
        <w:rPr>
          <w:b/>
        </w:rPr>
        <w:t xml:space="preserve"> within the financial system?</w:t>
      </w:r>
    </w:p>
    <w:p w:rsidR="00C56398" w:rsidRDefault="00C56398" w:rsidP="00C56398">
      <w:pPr>
        <w:pStyle w:val="ListParagraph"/>
        <w:keepLines/>
        <w:numPr>
          <w:ilvl w:val="0"/>
          <w:numId w:val="12"/>
        </w:numPr>
      </w:pPr>
      <w:r>
        <w:t>Obligatory deposit insurance for all commercial banks</w:t>
      </w:r>
    </w:p>
    <w:p w:rsidR="00C56398" w:rsidRPr="003B0490" w:rsidRDefault="00C56398" w:rsidP="00C56398">
      <w:pPr>
        <w:pStyle w:val="ListParagraph"/>
        <w:keepLines/>
        <w:numPr>
          <w:ilvl w:val="0"/>
          <w:numId w:val="12"/>
        </w:numPr>
      </w:pPr>
      <w:r w:rsidRPr="003B0490">
        <w:t>An increase in capital requirements during economic upswings</w:t>
      </w:r>
    </w:p>
    <w:p w:rsidR="00C56398" w:rsidRDefault="00C56398" w:rsidP="00C56398">
      <w:pPr>
        <w:pStyle w:val="ListParagraph"/>
        <w:keepLines/>
        <w:numPr>
          <w:ilvl w:val="0"/>
          <w:numId w:val="12"/>
        </w:numPr>
      </w:pPr>
      <w:r>
        <w:t>A decrease in the reserve requirement during economic upswings</w:t>
      </w:r>
    </w:p>
    <w:p w:rsidR="00C56398" w:rsidRDefault="00C56398" w:rsidP="00C56398">
      <w:pPr>
        <w:pStyle w:val="ListParagraph"/>
        <w:keepLines/>
        <w:numPr>
          <w:ilvl w:val="0"/>
          <w:numId w:val="12"/>
        </w:numPr>
      </w:pPr>
      <w:r>
        <w:t>Lowering bank accommodation rates during economic downturns</w:t>
      </w:r>
    </w:p>
    <w:p w:rsidR="00C56398" w:rsidRDefault="00C56398" w:rsidP="0078598B">
      <w:pPr>
        <w:spacing w:after="0" w:line="240" w:lineRule="auto"/>
        <w:rPr>
          <w:b/>
          <w:bCs/>
        </w:rPr>
      </w:pPr>
      <w:r>
        <w:br w:type="page"/>
      </w:r>
    </w:p>
    <w:p w:rsidR="00C56398" w:rsidRDefault="00C56398" w:rsidP="0078598B">
      <w:pPr>
        <w:pStyle w:val="Heading4"/>
      </w:pPr>
    </w:p>
    <w:p w:rsidR="00C56398" w:rsidRPr="00334CE0" w:rsidRDefault="00C56398" w:rsidP="0078598B">
      <w:pPr>
        <w:rPr>
          <w:b/>
        </w:rPr>
      </w:pPr>
      <w:r w:rsidRPr="00334CE0">
        <w:rPr>
          <w:b/>
        </w:rPr>
        <w:t>Which ONE of the following transaction types is settled through the Continuous Linked Settlement (CLS) network system?</w:t>
      </w:r>
    </w:p>
    <w:p w:rsidR="00C56398" w:rsidRDefault="00C56398" w:rsidP="00C56398">
      <w:pPr>
        <w:pStyle w:val="ListParagraph"/>
        <w:keepLines/>
        <w:numPr>
          <w:ilvl w:val="0"/>
          <w:numId w:val="13"/>
        </w:numPr>
      </w:pPr>
      <w:r>
        <w:t>Domestic interbank transactions</w:t>
      </w:r>
    </w:p>
    <w:p w:rsidR="00C56398" w:rsidRDefault="00C56398" w:rsidP="00C56398">
      <w:pPr>
        <w:pStyle w:val="ListParagraph"/>
        <w:keepLines/>
        <w:numPr>
          <w:ilvl w:val="0"/>
          <w:numId w:val="13"/>
        </w:numPr>
      </w:pPr>
      <w:r>
        <w:t xml:space="preserve">Repurchase agreements (repos) </w:t>
      </w:r>
    </w:p>
    <w:p w:rsidR="00C56398" w:rsidRPr="003B0490" w:rsidRDefault="00C56398" w:rsidP="00C56398">
      <w:pPr>
        <w:pStyle w:val="ListParagraph"/>
        <w:keepLines/>
        <w:numPr>
          <w:ilvl w:val="0"/>
          <w:numId w:val="13"/>
        </w:numPr>
      </w:pPr>
      <w:r w:rsidRPr="003B0490">
        <w:t>Foreign exchange transactions</w:t>
      </w:r>
    </w:p>
    <w:p w:rsidR="00C56398" w:rsidRPr="00980BD1" w:rsidRDefault="00C56398" w:rsidP="00C56398">
      <w:pPr>
        <w:pStyle w:val="ListParagraph"/>
        <w:keepLines/>
        <w:numPr>
          <w:ilvl w:val="0"/>
          <w:numId w:val="13"/>
        </w:numPr>
      </w:pPr>
      <w:r>
        <w:t>Money market instruments</w:t>
      </w:r>
    </w:p>
    <w:p w:rsidR="00C56398" w:rsidRDefault="00C56398" w:rsidP="0078598B">
      <w:pPr>
        <w:pStyle w:val="Heading4"/>
      </w:pPr>
    </w:p>
    <w:p w:rsidR="00C56398" w:rsidRPr="00334CE0" w:rsidRDefault="00C56398" w:rsidP="0078598B">
      <w:pPr>
        <w:rPr>
          <w:b/>
        </w:rPr>
      </w:pPr>
      <w:r w:rsidRPr="00334CE0">
        <w:rPr>
          <w:b/>
        </w:rPr>
        <w:t>Who is responsible in South Africa for management of public debt?</w:t>
      </w:r>
    </w:p>
    <w:p w:rsidR="00C56398" w:rsidRDefault="00C56398" w:rsidP="00C56398">
      <w:pPr>
        <w:pStyle w:val="ListParagraph"/>
        <w:keepLines/>
        <w:numPr>
          <w:ilvl w:val="0"/>
          <w:numId w:val="14"/>
        </w:numPr>
      </w:pPr>
      <w:r>
        <w:t>The Corporation of Public Deposits (CPD)</w:t>
      </w:r>
    </w:p>
    <w:p w:rsidR="00C56398" w:rsidRDefault="00C56398" w:rsidP="00C56398">
      <w:pPr>
        <w:pStyle w:val="ListParagraph"/>
        <w:keepLines/>
        <w:numPr>
          <w:ilvl w:val="0"/>
          <w:numId w:val="14"/>
        </w:numPr>
      </w:pPr>
      <w:r>
        <w:t>The South African Reserve Bank (SARB)</w:t>
      </w:r>
    </w:p>
    <w:p w:rsidR="00C56398" w:rsidRPr="003B0490" w:rsidRDefault="00C56398" w:rsidP="00C56398">
      <w:pPr>
        <w:pStyle w:val="ListParagraph"/>
        <w:keepLines/>
        <w:numPr>
          <w:ilvl w:val="0"/>
          <w:numId w:val="14"/>
        </w:numPr>
      </w:pPr>
      <w:r w:rsidRPr="003B0490">
        <w:t>The National Treasury</w:t>
      </w:r>
    </w:p>
    <w:p w:rsidR="00C56398" w:rsidRDefault="00C56398" w:rsidP="00C56398">
      <w:pPr>
        <w:pStyle w:val="ListParagraph"/>
        <w:keepLines/>
        <w:numPr>
          <w:ilvl w:val="0"/>
          <w:numId w:val="14"/>
        </w:numPr>
      </w:pPr>
      <w:r>
        <w:t>The Financial Surveillance Department</w:t>
      </w:r>
    </w:p>
    <w:p w:rsidR="00C56398" w:rsidRDefault="00C56398" w:rsidP="0078598B">
      <w:pPr>
        <w:pStyle w:val="Heading4"/>
      </w:pPr>
    </w:p>
    <w:p w:rsidR="00C56398" w:rsidRPr="00334CE0" w:rsidRDefault="00C56398" w:rsidP="0078598B">
      <w:pPr>
        <w:rPr>
          <w:b/>
        </w:rPr>
      </w:pPr>
      <w:r w:rsidRPr="00334CE0">
        <w:rPr>
          <w:b/>
        </w:rPr>
        <w:t>What is the responsibility of the Financial Surveillance Department within the foreign exchange control framework?</w:t>
      </w:r>
    </w:p>
    <w:p w:rsidR="00C56398" w:rsidRPr="003B0490" w:rsidRDefault="00C56398" w:rsidP="00C56398">
      <w:pPr>
        <w:pStyle w:val="ListParagraph"/>
        <w:keepLines/>
        <w:numPr>
          <w:ilvl w:val="0"/>
          <w:numId w:val="15"/>
        </w:numPr>
      </w:pPr>
      <w:r w:rsidRPr="003B0490">
        <w:t>Day-to-day administration of exchange control</w:t>
      </w:r>
    </w:p>
    <w:p w:rsidR="00C56398" w:rsidRDefault="00C56398" w:rsidP="00C56398">
      <w:pPr>
        <w:pStyle w:val="ListParagraph"/>
        <w:keepLines/>
        <w:numPr>
          <w:ilvl w:val="0"/>
          <w:numId w:val="15"/>
        </w:numPr>
      </w:pPr>
      <w:r>
        <w:t>Determination of exchange control policy</w:t>
      </w:r>
    </w:p>
    <w:p w:rsidR="00C56398" w:rsidRDefault="00C56398" w:rsidP="00C56398">
      <w:pPr>
        <w:pStyle w:val="ListParagraph"/>
        <w:keepLines/>
        <w:numPr>
          <w:ilvl w:val="0"/>
          <w:numId w:val="15"/>
        </w:numPr>
      </w:pPr>
      <w:r>
        <w:t>The appointment of foreign exchange dealers</w:t>
      </w:r>
    </w:p>
    <w:p w:rsidR="00C56398" w:rsidRDefault="00C56398" w:rsidP="00C56398">
      <w:pPr>
        <w:pStyle w:val="ListParagraph"/>
        <w:keepLines/>
        <w:numPr>
          <w:ilvl w:val="0"/>
          <w:numId w:val="15"/>
        </w:numPr>
      </w:pPr>
      <w:r>
        <w:t>Provision of foreign exchange services to government</w:t>
      </w:r>
    </w:p>
    <w:p w:rsidR="00C56398" w:rsidRDefault="00C56398" w:rsidP="0078598B">
      <w:pPr>
        <w:spacing w:after="0" w:line="240" w:lineRule="auto"/>
        <w:rPr>
          <w:b/>
          <w:bCs/>
        </w:rPr>
      </w:pPr>
      <w:r>
        <w:br w:type="page"/>
      </w:r>
    </w:p>
    <w:p w:rsidR="00C56398" w:rsidRDefault="00C56398" w:rsidP="0078598B">
      <w:pPr>
        <w:pStyle w:val="Heading4"/>
      </w:pPr>
    </w:p>
    <w:p w:rsidR="00C56398" w:rsidRPr="00334CE0" w:rsidRDefault="00C56398" w:rsidP="0078598B">
      <w:pPr>
        <w:rPr>
          <w:b/>
        </w:rPr>
      </w:pPr>
      <w:r w:rsidRPr="00334CE0">
        <w:rPr>
          <w:b/>
        </w:rPr>
        <w:t>Which of the following statements with regard to the CPD are correct?</w:t>
      </w:r>
    </w:p>
    <w:p w:rsidR="00C56398" w:rsidRPr="003B0490" w:rsidRDefault="00C56398" w:rsidP="00C56398">
      <w:pPr>
        <w:pStyle w:val="ListParagraph"/>
        <w:keepLines/>
        <w:numPr>
          <w:ilvl w:val="0"/>
          <w:numId w:val="5"/>
        </w:numPr>
        <w:spacing w:after="120" w:line="276" w:lineRule="auto"/>
        <w:contextualSpacing w:val="0"/>
        <w:jc w:val="both"/>
      </w:pPr>
      <w:r w:rsidRPr="003B0490">
        <w:t>Cash flows of the CPD impact on market liquidity.</w:t>
      </w:r>
    </w:p>
    <w:p w:rsidR="00C56398" w:rsidRPr="003B0490" w:rsidRDefault="00C56398" w:rsidP="00C56398">
      <w:pPr>
        <w:pStyle w:val="ListParagraph"/>
        <w:keepLines/>
        <w:numPr>
          <w:ilvl w:val="0"/>
          <w:numId w:val="5"/>
        </w:numPr>
        <w:spacing w:after="120" w:line="276" w:lineRule="auto"/>
        <w:contextualSpacing w:val="0"/>
        <w:jc w:val="both"/>
      </w:pPr>
      <w:r w:rsidRPr="003B0490">
        <w:t>Surplus generated by the CPD must be transferred to the government.</w:t>
      </w:r>
    </w:p>
    <w:p w:rsidR="00C56398" w:rsidRDefault="00C56398" w:rsidP="00C56398">
      <w:pPr>
        <w:pStyle w:val="ListParagraph"/>
        <w:keepLines/>
        <w:numPr>
          <w:ilvl w:val="0"/>
          <w:numId w:val="5"/>
        </w:numPr>
        <w:spacing w:after="120" w:line="276" w:lineRule="auto"/>
        <w:contextualSpacing w:val="0"/>
        <w:jc w:val="both"/>
      </w:pPr>
      <w:r>
        <w:t>It is a prerequisite that the CPD mainly invests in long-term assets.</w:t>
      </w:r>
    </w:p>
    <w:p w:rsidR="00C56398" w:rsidRDefault="00C56398" w:rsidP="00C56398">
      <w:pPr>
        <w:pStyle w:val="ListParagraph"/>
        <w:keepLines/>
        <w:numPr>
          <w:ilvl w:val="0"/>
          <w:numId w:val="5"/>
        </w:numPr>
        <w:spacing w:after="120" w:line="276" w:lineRule="auto"/>
        <w:contextualSpacing w:val="0"/>
        <w:jc w:val="both"/>
      </w:pPr>
      <w:r w:rsidRPr="005115DB">
        <w:t xml:space="preserve">The CPD functions as a division of the </w:t>
      </w:r>
      <w:r>
        <w:t xml:space="preserve">South African </w:t>
      </w:r>
      <w:r w:rsidRPr="005115DB">
        <w:t>central government</w:t>
      </w:r>
      <w:r>
        <w:t>.</w:t>
      </w:r>
    </w:p>
    <w:p w:rsidR="00C56398" w:rsidRDefault="00C56398" w:rsidP="0078598B">
      <w:pPr>
        <w:pStyle w:val="NoSpacing"/>
      </w:pPr>
    </w:p>
    <w:p w:rsidR="00C56398" w:rsidRPr="003B0490" w:rsidRDefault="00C56398" w:rsidP="00C56398">
      <w:pPr>
        <w:pStyle w:val="ListParagraph"/>
        <w:keepLines/>
        <w:numPr>
          <w:ilvl w:val="0"/>
          <w:numId w:val="16"/>
        </w:numPr>
      </w:pPr>
      <w:r w:rsidRPr="003B0490">
        <w:t>(i) and (ii) only</w:t>
      </w:r>
    </w:p>
    <w:p w:rsidR="00C56398" w:rsidRPr="00F571F8" w:rsidRDefault="00C56398" w:rsidP="00C56398">
      <w:pPr>
        <w:pStyle w:val="ListParagraph"/>
        <w:keepLines/>
        <w:numPr>
          <w:ilvl w:val="0"/>
          <w:numId w:val="16"/>
        </w:numPr>
      </w:pPr>
      <w:r>
        <w:t xml:space="preserve">(iii) </w:t>
      </w:r>
      <w:r w:rsidRPr="00F571F8">
        <w:t>and (iv) only</w:t>
      </w:r>
    </w:p>
    <w:p w:rsidR="00C56398" w:rsidRPr="00F571F8" w:rsidRDefault="00C56398" w:rsidP="00C56398">
      <w:pPr>
        <w:pStyle w:val="ListParagraph"/>
        <w:keepLines/>
        <w:numPr>
          <w:ilvl w:val="0"/>
          <w:numId w:val="16"/>
        </w:numPr>
      </w:pPr>
      <w:r w:rsidRPr="00F571F8">
        <w:t>(i), (ii) and (iii) only</w:t>
      </w:r>
    </w:p>
    <w:p w:rsidR="00C56398" w:rsidRDefault="00C56398" w:rsidP="00C56398">
      <w:pPr>
        <w:pStyle w:val="ListParagraph"/>
        <w:keepLines/>
        <w:numPr>
          <w:ilvl w:val="0"/>
          <w:numId w:val="16"/>
        </w:numPr>
      </w:pPr>
      <w:r w:rsidRPr="00F571F8">
        <w:t>(i), (iii) and (iv) only</w:t>
      </w:r>
    </w:p>
    <w:p w:rsidR="00C56398" w:rsidRDefault="00C56398" w:rsidP="00334CE0">
      <w:pPr>
        <w:pStyle w:val="ListParagraph"/>
        <w:keepLines/>
        <w:numPr>
          <w:ilvl w:val="0"/>
          <w:numId w:val="0"/>
        </w:numPr>
        <w:spacing w:after="120" w:line="276" w:lineRule="auto"/>
        <w:ind w:left="567"/>
        <w:contextualSpacing w:val="0"/>
        <w:jc w:val="both"/>
      </w:pPr>
      <w:r>
        <w:br w:type="page"/>
      </w:r>
    </w:p>
    <w:p w:rsidR="00C56398" w:rsidRDefault="00C56398" w:rsidP="00334CE0">
      <w:pPr>
        <w:pStyle w:val="ListParagraph"/>
        <w:keepLines/>
        <w:numPr>
          <w:ilvl w:val="0"/>
          <w:numId w:val="0"/>
        </w:numPr>
        <w:spacing w:after="120" w:line="276" w:lineRule="auto"/>
        <w:ind w:left="567"/>
        <w:contextualSpacing w:val="0"/>
        <w:jc w:val="both"/>
      </w:pPr>
    </w:p>
    <w:p w:rsidR="00C56398" w:rsidRPr="002061BC" w:rsidRDefault="00C56398" w:rsidP="00EB4EC1">
      <w:pPr>
        <w:pStyle w:val="Heading3"/>
      </w:pPr>
      <w:bookmarkStart w:id="3" w:name="C2WQ"/>
      <w:r w:rsidRPr="002061BC">
        <w:t xml:space="preserve">  </w:t>
      </w:r>
      <w:bookmarkStart w:id="4" w:name="_Toc320540370"/>
      <w:r w:rsidRPr="002061BC">
        <w:t>Written questions</w:t>
      </w:r>
      <w:bookmarkEnd w:id="4"/>
    </w:p>
    <w:bookmarkEnd w:id="3"/>
    <w:p w:rsidR="00C56398" w:rsidRPr="00846806" w:rsidRDefault="00C56398" w:rsidP="00EB4EC1">
      <w:pPr>
        <w:ind w:right="-897"/>
        <w:jc w:val="right"/>
        <w:rPr>
          <w:rStyle w:val="Hyperlink"/>
          <w:sz w:val="20"/>
        </w:rPr>
      </w:pPr>
      <w:r>
        <w:rPr>
          <w:sz w:val="20"/>
        </w:rPr>
        <w:fldChar w:fldCharType="begin"/>
      </w:r>
      <w:r>
        <w:rPr>
          <w:sz w:val="20"/>
        </w:rPr>
        <w:instrText>HYPERLINK  \l "AC2WQ"</w:instrText>
      </w:r>
      <w:r>
        <w:rPr>
          <w:sz w:val="20"/>
        </w:rPr>
        <w:fldChar w:fldCharType="separate"/>
      </w:r>
      <w:r w:rsidRPr="00846806">
        <w:rPr>
          <w:rStyle w:val="Hyperlink"/>
          <w:sz w:val="20"/>
        </w:rPr>
        <w:t xml:space="preserve">Go to  </w:t>
      </w:r>
      <w:r w:rsidRPr="00846806">
        <w:rPr>
          <w:rStyle w:val="Hyperlink"/>
          <w:sz w:val="24"/>
        </w:rPr>
        <w:sym w:font="Wingdings" w:char="F0F0"/>
      </w:r>
      <w:r w:rsidRPr="00846806">
        <w:rPr>
          <w:rStyle w:val="Hyperlink"/>
          <w:sz w:val="20"/>
        </w:rPr>
        <w:t xml:space="preserve"> Written q</w:t>
      </w:r>
      <w:r w:rsidRPr="00846806">
        <w:rPr>
          <w:rStyle w:val="Hyperlink"/>
          <w:sz w:val="20"/>
        </w:rPr>
        <w:t>u</w:t>
      </w:r>
      <w:r w:rsidRPr="00846806">
        <w:rPr>
          <w:rStyle w:val="Hyperlink"/>
          <w:sz w:val="20"/>
        </w:rPr>
        <w:t>estions - Memorandum</w:t>
      </w:r>
    </w:p>
    <w:p w:rsidR="00C56398" w:rsidRPr="002061BC" w:rsidRDefault="00C56398" w:rsidP="00EB4EC1">
      <w:pPr>
        <w:rPr>
          <w:i/>
        </w:rPr>
      </w:pPr>
      <w:r>
        <w:rPr>
          <w:sz w:val="20"/>
        </w:rPr>
        <w:fldChar w:fldCharType="end"/>
      </w:r>
      <w:r w:rsidRPr="002061BC">
        <w:rPr>
          <w:i/>
        </w:rPr>
        <w:t>Answer the following questions.</w:t>
      </w:r>
      <w:r w:rsidRPr="002061BC">
        <w:rPr>
          <w:i/>
        </w:rPr>
        <w:tab/>
      </w:r>
    </w:p>
    <w:p w:rsidR="00C56398" w:rsidRDefault="00C56398" w:rsidP="00C56398">
      <w:pPr>
        <w:pStyle w:val="Heading4"/>
        <w:numPr>
          <w:ilvl w:val="0"/>
          <w:numId w:val="17"/>
        </w:numPr>
      </w:pPr>
    </w:p>
    <w:p w:rsidR="00C56398" w:rsidRDefault="00C56398" w:rsidP="00334CE0">
      <w:pPr>
        <w:rPr>
          <w:b/>
        </w:rPr>
      </w:pPr>
      <w:r w:rsidRPr="00761C21">
        <w:rPr>
          <w:b/>
        </w:rPr>
        <w:t>Discuss the measures used by the SARB to encourage and support the development of sound, well</w:t>
      </w:r>
      <w:r>
        <w:rPr>
          <w:b/>
        </w:rPr>
        <w:t>-</w:t>
      </w:r>
      <w:r w:rsidRPr="00761C21">
        <w:rPr>
          <w:b/>
        </w:rPr>
        <w:t xml:space="preserve">managed banking institutions. </w:t>
      </w:r>
    </w:p>
    <w:p w:rsidR="00C56398" w:rsidRDefault="00C56398" w:rsidP="003C00AA">
      <w:pPr>
        <w:pStyle w:val="Heading4"/>
      </w:pPr>
    </w:p>
    <w:p w:rsidR="00C56398" w:rsidRPr="00D94DE4" w:rsidRDefault="00C56398" w:rsidP="00334CE0">
      <w:pPr>
        <w:rPr>
          <w:b/>
        </w:rPr>
      </w:pPr>
      <w:r w:rsidRPr="00D94DE4">
        <w:rPr>
          <w:b/>
        </w:rPr>
        <w:t>What is the objective of the</w:t>
      </w:r>
      <w:r w:rsidR="003B39B7">
        <w:rPr>
          <w:b/>
        </w:rPr>
        <w:t xml:space="preserve"> Monetary Policy </w:t>
      </w:r>
      <w:r w:rsidRPr="00D94DE4">
        <w:rPr>
          <w:b/>
        </w:rPr>
        <w:t>Committee (</w:t>
      </w:r>
      <w:r w:rsidR="003B39B7">
        <w:rPr>
          <w:b/>
        </w:rPr>
        <w:t>MPC</w:t>
      </w:r>
      <w:r w:rsidRPr="00D94DE4">
        <w:rPr>
          <w:b/>
        </w:rPr>
        <w:t>) of the SARB?</w:t>
      </w:r>
    </w:p>
    <w:p w:rsidR="00C56398" w:rsidRDefault="00C56398" w:rsidP="003C00AA">
      <w:pPr>
        <w:pStyle w:val="Heading4"/>
      </w:pPr>
    </w:p>
    <w:p w:rsidR="00C56398" w:rsidRDefault="00C56398" w:rsidP="00334CE0">
      <w:r>
        <w:rPr>
          <w:b/>
        </w:rPr>
        <w:t>Explain the concept of the transmission mechanism of monetary policy.</w:t>
      </w:r>
    </w:p>
    <w:p w:rsidR="00C56398" w:rsidRDefault="00C56398" w:rsidP="003C00AA">
      <w:pPr>
        <w:pStyle w:val="Heading4"/>
      </w:pPr>
    </w:p>
    <w:p w:rsidR="00C56398" w:rsidRDefault="00C56398" w:rsidP="00334CE0">
      <w:pPr>
        <w:rPr>
          <w:b/>
        </w:rPr>
      </w:pPr>
      <w:r>
        <w:rPr>
          <w:b/>
        </w:rPr>
        <w:t>Provide examples of how the SARB drains excess liquidity from the market.</w:t>
      </w:r>
    </w:p>
    <w:p w:rsidR="00C56398" w:rsidRDefault="00C56398" w:rsidP="003C00AA">
      <w:pPr>
        <w:pStyle w:val="Heading4"/>
      </w:pPr>
    </w:p>
    <w:p w:rsidR="00C56398" w:rsidRDefault="00C56398" w:rsidP="00334CE0">
      <w:pPr>
        <w:rPr>
          <w:b/>
        </w:rPr>
      </w:pPr>
      <w:r w:rsidRPr="001A011E">
        <w:rPr>
          <w:b/>
        </w:rPr>
        <w:t xml:space="preserve">Explain the </w:t>
      </w:r>
      <w:r>
        <w:rPr>
          <w:b/>
        </w:rPr>
        <w:t>SARB’s approach to</w:t>
      </w:r>
      <w:r w:rsidRPr="001A011E">
        <w:rPr>
          <w:b/>
        </w:rPr>
        <w:t xml:space="preserve"> </w:t>
      </w:r>
      <w:proofErr w:type="spellStart"/>
      <w:r>
        <w:rPr>
          <w:b/>
        </w:rPr>
        <w:t>macroprudential</w:t>
      </w:r>
      <w:proofErr w:type="spellEnd"/>
      <w:r>
        <w:rPr>
          <w:b/>
        </w:rPr>
        <w:t xml:space="preserve"> supervision.</w:t>
      </w:r>
    </w:p>
    <w:p w:rsidR="00C56398" w:rsidRDefault="00C56398" w:rsidP="003C00AA">
      <w:pPr>
        <w:pStyle w:val="Heading4"/>
      </w:pPr>
    </w:p>
    <w:p w:rsidR="00C56398" w:rsidRDefault="00C56398" w:rsidP="00334CE0">
      <w:pPr>
        <w:rPr>
          <w:b/>
        </w:rPr>
      </w:pPr>
      <w:r w:rsidRPr="0031436D">
        <w:rPr>
          <w:b/>
        </w:rPr>
        <w:t>Elaborate on a central bank’s role in the maintenance and improvement of a country’s payment system</w:t>
      </w:r>
      <w:r>
        <w:rPr>
          <w:b/>
        </w:rPr>
        <w:t>.</w:t>
      </w:r>
    </w:p>
    <w:p w:rsidR="00C56398" w:rsidRDefault="00C56398" w:rsidP="003C00AA">
      <w:pPr>
        <w:pStyle w:val="Heading4"/>
      </w:pPr>
      <w:r>
        <w:t xml:space="preserve"> </w:t>
      </w:r>
    </w:p>
    <w:p w:rsidR="00C56398" w:rsidRDefault="00C56398" w:rsidP="00334CE0">
      <w:pPr>
        <w:rPr>
          <w:b/>
        </w:rPr>
      </w:pPr>
      <w:r>
        <w:rPr>
          <w:b/>
        </w:rPr>
        <w:t>P</w:t>
      </w:r>
      <w:r w:rsidRPr="000C500B">
        <w:rPr>
          <w:b/>
        </w:rPr>
        <w:t xml:space="preserve">rivatisation of government </w:t>
      </w:r>
      <w:r>
        <w:rPr>
          <w:b/>
        </w:rPr>
        <w:t>accounts holds several advantages to government and the economic system. List these advantages and explain how they are brought about.</w:t>
      </w:r>
    </w:p>
    <w:p w:rsidR="00C56398" w:rsidRDefault="00C56398" w:rsidP="003C00AA">
      <w:pPr>
        <w:pStyle w:val="Heading4"/>
      </w:pPr>
    </w:p>
    <w:p w:rsidR="00C56398" w:rsidRPr="003557BF" w:rsidRDefault="00C56398" w:rsidP="00334CE0">
      <w:pPr>
        <w:rPr>
          <w:b/>
        </w:rPr>
      </w:pPr>
      <w:r w:rsidRPr="003557BF">
        <w:rPr>
          <w:b/>
        </w:rPr>
        <w:t xml:space="preserve">List the advantages of the concentration of </w:t>
      </w:r>
      <w:r w:rsidRPr="00095B41">
        <w:rPr>
          <w:b/>
        </w:rPr>
        <w:t xml:space="preserve">the note issue </w:t>
      </w:r>
      <w:r w:rsidRPr="003557BF">
        <w:rPr>
          <w:b/>
        </w:rPr>
        <w:t>in central banks.</w:t>
      </w:r>
    </w:p>
    <w:p w:rsidR="00C56398" w:rsidRDefault="00C56398" w:rsidP="003C00AA">
      <w:pPr>
        <w:pStyle w:val="Heading4"/>
      </w:pPr>
    </w:p>
    <w:p w:rsidR="00C56398" w:rsidRDefault="00C56398" w:rsidP="00334CE0">
      <w:pPr>
        <w:rPr>
          <w:b/>
        </w:rPr>
      </w:pPr>
      <w:r>
        <w:rPr>
          <w:b/>
        </w:rPr>
        <w:t>Describe the main reasons why central b</w:t>
      </w:r>
      <w:r w:rsidRPr="00FB3705">
        <w:rPr>
          <w:b/>
        </w:rPr>
        <w:t>anks hold foreign exchange reserves.</w:t>
      </w:r>
    </w:p>
    <w:p w:rsidR="00C56398" w:rsidRDefault="00C56398" w:rsidP="003C00AA">
      <w:pPr>
        <w:pStyle w:val="Heading4"/>
      </w:pPr>
    </w:p>
    <w:p w:rsidR="00C56398" w:rsidRDefault="003B39B7" w:rsidP="006A3529">
      <w:pPr>
        <w:rPr>
          <w:b/>
          <w:color w:val="FF0000"/>
        </w:rPr>
      </w:pPr>
      <w:r w:rsidRPr="006A3529">
        <w:rPr>
          <w:b/>
        </w:rPr>
        <w:t>What is the secondary mandate of the SARB?</w:t>
      </w:r>
      <w:r w:rsidR="00C56398">
        <w:rPr>
          <w:b/>
          <w:color w:val="FF0000"/>
        </w:rPr>
        <w:br w:type="page"/>
      </w:r>
    </w:p>
    <w:p w:rsidR="00C56398" w:rsidRPr="002061BC" w:rsidRDefault="00C56398" w:rsidP="00EB4EC1">
      <w:pPr>
        <w:pStyle w:val="Heading3"/>
      </w:pPr>
      <w:bookmarkStart w:id="5" w:name="C2TFQ"/>
      <w:r w:rsidRPr="002061BC">
        <w:lastRenderedPageBreak/>
        <w:t xml:space="preserve">  </w:t>
      </w:r>
      <w:bookmarkStart w:id="6" w:name="_Toc320540371"/>
      <w:r w:rsidRPr="002061BC">
        <w:t>True or false questions</w:t>
      </w:r>
      <w:bookmarkEnd w:id="6"/>
    </w:p>
    <w:bookmarkEnd w:id="5"/>
    <w:p w:rsidR="00C56398" w:rsidRPr="00FA2085" w:rsidRDefault="00C56398" w:rsidP="00EB4EC1">
      <w:pPr>
        <w:ind w:right="-897"/>
        <w:jc w:val="right"/>
        <w:rPr>
          <w:rStyle w:val="Hyperlink"/>
          <w:sz w:val="20"/>
        </w:rPr>
      </w:pPr>
      <w:r>
        <w:rPr>
          <w:sz w:val="20"/>
        </w:rPr>
        <w:fldChar w:fldCharType="begin"/>
      </w:r>
      <w:r>
        <w:rPr>
          <w:sz w:val="20"/>
        </w:rPr>
        <w:instrText xml:space="preserve"> HYPERLINK  \l "AC2TFQ" </w:instrText>
      </w:r>
      <w:r>
        <w:rPr>
          <w:sz w:val="20"/>
        </w:rPr>
        <w:fldChar w:fldCharType="separate"/>
      </w:r>
      <w:r w:rsidRPr="00FA2085">
        <w:rPr>
          <w:rStyle w:val="Hyperlink"/>
          <w:sz w:val="20"/>
        </w:rPr>
        <w:t xml:space="preserve">Go to  </w:t>
      </w:r>
      <w:r w:rsidRPr="00FA2085">
        <w:rPr>
          <w:rStyle w:val="Hyperlink"/>
          <w:sz w:val="24"/>
        </w:rPr>
        <w:sym w:font="Wingdings" w:char="F0F0"/>
      </w:r>
      <w:r w:rsidRPr="00FA2085">
        <w:rPr>
          <w:rStyle w:val="Hyperlink"/>
          <w:sz w:val="20"/>
        </w:rPr>
        <w:t xml:space="preserve"> True/False questions - Memorandum</w:t>
      </w:r>
    </w:p>
    <w:p w:rsidR="00C56398" w:rsidRPr="002061BC" w:rsidRDefault="00C56398" w:rsidP="00EB4EC1">
      <w:pPr>
        <w:tabs>
          <w:tab w:val="left" w:pos="7074"/>
        </w:tabs>
        <w:rPr>
          <w:i/>
        </w:rPr>
      </w:pPr>
      <w:r>
        <w:rPr>
          <w:sz w:val="20"/>
        </w:rPr>
        <w:fldChar w:fldCharType="end"/>
      </w:r>
      <w:r w:rsidRPr="002061BC">
        <w:rPr>
          <w:i/>
        </w:rPr>
        <w:t>Read the statements below and indicate whether they are true or false.</w:t>
      </w:r>
      <w:r w:rsidRPr="002061BC">
        <w:rPr>
          <w:i/>
        </w:rPr>
        <w:tab/>
      </w:r>
    </w:p>
    <w:p w:rsidR="00C56398" w:rsidRDefault="00C56398" w:rsidP="00C56398">
      <w:pPr>
        <w:pStyle w:val="Heading4"/>
        <w:numPr>
          <w:ilvl w:val="0"/>
          <w:numId w:val="22"/>
        </w:numPr>
      </w:pPr>
    </w:p>
    <w:p w:rsidR="00C56398" w:rsidRPr="004B737B" w:rsidRDefault="00C56398" w:rsidP="00334CE0">
      <w:pPr>
        <w:rPr>
          <w:b/>
        </w:rPr>
      </w:pPr>
      <w:r w:rsidRPr="004B737B">
        <w:rPr>
          <w:b/>
        </w:rPr>
        <w:t>The SARB</w:t>
      </w:r>
      <w:r>
        <w:rPr>
          <w:b/>
        </w:rPr>
        <w:t>’s</w:t>
      </w:r>
      <w:r w:rsidRPr="004B737B">
        <w:rPr>
          <w:b/>
        </w:rPr>
        <w:t xml:space="preserve"> core operations are implemented by the branches of </w:t>
      </w:r>
      <w:r>
        <w:rPr>
          <w:b/>
        </w:rPr>
        <w:t xml:space="preserve">the </w:t>
      </w:r>
      <w:r w:rsidRPr="004B737B">
        <w:rPr>
          <w:b/>
        </w:rPr>
        <w:t>SARB.</w:t>
      </w:r>
    </w:p>
    <w:p w:rsidR="00C56398" w:rsidRDefault="00C56398" w:rsidP="00A525C8">
      <w:pPr>
        <w:pStyle w:val="Heading4"/>
      </w:pPr>
    </w:p>
    <w:p w:rsidR="00C56398" w:rsidRPr="0087413B" w:rsidRDefault="00C56398" w:rsidP="00334CE0">
      <w:pPr>
        <w:rPr>
          <w:b/>
        </w:rPr>
      </w:pPr>
      <w:r w:rsidRPr="0087413B">
        <w:rPr>
          <w:b/>
        </w:rPr>
        <w:t xml:space="preserve">In order to drain liquidity from the market, the </w:t>
      </w:r>
      <w:r>
        <w:rPr>
          <w:b/>
        </w:rPr>
        <w:t>SARB</w:t>
      </w:r>
      <w:r w:rsidRPr="0087413B">
        <w:rPr>
          <w:b/>
        </w:rPr>
        <w:t xml:space="preserve"> buys dollars from its counterparties on a spot basis while simultaneously selling these dollars on a forward basis</w:t>
      </w:r>
      <w:r>
        <w:rPr>
          <w:b/>
        </w:rPr>
        <w:t>.</w:t>
      </w:r>
    </w:p>
    <w:p w:rsidR="00C56398" w:rsidRDefault="00C56398" w:rsidP="00A525C8">
      <w:pPr>
        <w:pStyle w:val="Heading4"/>
      </w:pPr>
    </w:p>
    <w:p w:rsidR="00C56398" w:rsidRPr="00112066" w:rsidRDefault="00C56398" w:rsidP="00334CE0">
      <w:pPr>
        <w:rPr>
          <w:b/>
        </w:rPr>
      </w:pPr>
      <w:r w:rsidRPr="00112066">
        <w:rPr>
          <w:b/>
        </w:rPr>
        <w:t xml:space="preserve">An important function of the Bank Supervision Department of the </w:t>
      </w:r>
      <w:r>
        <w:rPr>
          <w:b/>
        </w:rPr>
        <w:t>SARB</w:t>
      </w:r>
      <w:r w:rsidRPr="00112066">
        <w:rPr>
          <w:b/>
        </w:rPr>
        <w:t xml:space="preserve"> is the licen</w:t>
      </w:r>
      <w:r>
        <w:rPr>
          <w:b/>
        </w:rPr>
        <w:t>s</w:t>
      </w:r>
      <w:r w:rsidRPr="00112066">
        <w:rPr>
          <w:b/>
        </w:rPr>
        <w:t>ing of banks.</w:t>
      </w:r>
    </w:p>
    <w:p w:rsidR="00C56398" w:rsidRDefault="00C56398" w:rsidP="00A525C8">
      <w:pPr>
        <w:pStyle w:val="Heading4"/>
      </w:pPr>
    </w:p>
    <w:p w:rsidR="00C56398" w:rsidRDefault="00C56398" w:rsidP="00334CE0">
      <w:pPr>
        <w:rPr>
          <w:b/>
        </w:rPr>
      </w:pPr>
      <w:r w:rsidRPr="0085534A">
        <w:rPr>
          <w:b/>
        </w:rPr>
        <w:t xml:space="preserve">The CPD </w:t>
      </w:r>
      <w:r>
        <w:rPr>
          <w:b/>
        </w:rPr>
        <w:t>accepts long-term deposits from public sector entities</w:t>
      </w:r>
      <w:r w:rsidRPr="0085534A">
        <w:rPr>
          <w:b/>
        </w:rPr>
        <w:t xml:space="preserve">. </w:t>
      </w:r>
    </w:p>
    <w:p w:rsidR="00C56398" w:rsidRDefault="00C56398" w:rsidP="00A525C8">
      <w:pPr>
        <w:pStyle w:val="Heading4"/>
      </w:pPr>
    </w:p>
    <w:p w:rsidR="00C56398" w:rsidRPr="00B46A7C" w:rsidRDefault="00C56398" w:rsidP="00334CE0">
      <w:pPr>
        <w:rPr>
          <w:b/>
        </w:rPr>
      </w:pPr>
      <w:r w:rsidRPr="00B46A7C">
        <w:rPr>
          <w:b/>
        </w:rPr>
        <w:t>The main function of the SARB branches is to ensure that there is an adequate supply of new notes and coins</w:t>
      </w:r>
      <w:r>
        <w:rPr>
          <w:b/>
        </w:rPr>
        <w:t xml:space="preserve"> </w:t>
      </w:r>
      <w:r w:rsidRPr="003034DC">
        <w:rPr>
          <w:b/>
        </w:rPr>
        <w:t>to meet the demand by the banks and to replace unfit notes</w:t>
      </w:r>
      <w:r>
        <w:rPr>
          <w:b/>
        </w:rPr>
        <w:t>.</w:t>
      </w:r>
    </w:p>
    <w:p w:rsidR="00C56398" w:rsidRDefault="00C56398" w:rsidP="00334CE0">
      <w:r>
        <w:br w:type="page"/>
      </w:r>
    </w:p>
    <w:p w:rsidR="00C56398" w:rsidRDefault="00C56398" w:rsidP="00EB4EC1">
      <w:pPr>
        <w:pStyle w:val="Heading3"/>
      </w:pPr>
      <w:bookmarkStart w:id="7" w:name="C2CTCT"/>
      <w:r w:rsidRPr="002061BC">
        <w:lastRenderedPageBreak/>
        <w:t xml:space="preserve">  </w:t>
      </w:r>
      <w:bookmarkStart w:id="8" w:name="_Toc320540372"/>
      <w:r w:rsidRPr="002061BC">
        <w:t>Choose the correct term</w:t>
      </w:r>
      <w:bookmarkEnd w:id="8"/>
    </w:p>
    <w:bookmarkEnd w:id="7"/>
    <w:p w:rsidR="00C56398" w:rsidRPr="00FA2085" w:rsidRDefault="00C56398" w:rsidP="00EB4EC1">
      <w:pPr>
        <w:tabs>
          <w:tab w:val="left" w:pos="4485"/>
          <w:tab w:val="right" w:pos="10257"/>
        </w:tabs>
        <w:ind w:right="-897"/>
        <w:rPr>
          <w:rStyle w:val="Hyperlink"/>
          <w:sz w:val="20"/>
        </w:rPr>
      </w:pPr>
      <w:r w:rsidRPr="00FA2085">
        <w:fldChar w:fldCharType="begin"/>
      </w:r>
      <w:r w:rsidRPr="00FA2085">
        <w:instrText xml:space="preserve"> HYPERLINK  \l "AC2CTCT" </w:instrText>
      </w:r>
      <w:r w:rsidRPr="00FA2085">
        <w:fldChar w:fldCharType="separate"/>
      </w:r>
      <w:r w:rsidRPr="00FA2085">
        <w:rPr>
          <w:rStyle w:val="Hyperlink"/>
        </w:rPr>
        <w:tab/>
      </w:r>
      <w:r w:rsidRPr="00FA2085">
        <w:rPr>
          <w:rStyle w:val="Hyperlink"/>
        </w:rPr>
        <w:tab/>
      </w:r>
      <w:r w:rsidRPr="00FA2085">
        <w:rPr>
          <w:rStyle w:val="Hyperlink"/>
          <w:sz w:val="20"/>
        </w:rPr>
        <w:t xml:space="preserve">Go to  </w:t>
      </w:r>
      <w:r w:rsidRPr="00FA2085">
        <w:rPr>
          <w:rStyle w:val="Hyperlink"/>
          <w:sz w:val="24"/>
        </w:rPr>
        <w:sym w:font="Wingdings" w:char="F0F0"/>
      </w:r>
      <w:r w:rsidRPr="00FA2085">
        <w:rPr>
          <w:rStyle w:val="Hyperlink"/>
          <w:sz w:val="20"/>
        </w:rPr>
        <w:t xml:space="preserve"> </w:t>
      </w:r>
      <w:proofErr w:type="gramStart"/>
      <w:r w:rsidRPr="00FA2085">
        <w:rPr>
          <w:rStyle w:val="Hyperlink"/>
          <w:sz w:val="20"/>
        </w:rPr>
        <w:t>Choose</w:t>
      </w:r>
      <w:proofErr w:type="gramEnd"/>
      <w:r w:rsidRPr="00FA2085">
        <w:rPr>
          <w:rStyle w:val="Hyperlink"/>
          <w:sz w:val="20"/>
        </w:rPr>
        <w:t xml:space="preserve"> the correct term - Memorandum</w:t>
      </w:r>
    </w:p>
    <w:p w:rsidR="00C56398" w:rsidRDefault="00C56398" w:rsidP="00EB4EC1">
      <w:pPr>
        <w:pBdr>
          <w:bottom w:val="single" w:sz="4" w:space="1" w:color="auto"/>
        </w:pBdr>
        <w:rPr>
          <w:i/>
        </w:rPr>
      </w:pPr>
      <w:r w:rsidRPr="00FA2085">
        <w:fldChar w:fldCharType="end"/>
      </w:r>
      <w:r w:rsidRPr="002061BC">
        <w:rPr>
          <w:i/>
        </w:rPr>
        <w:t>Select the correct term to make the statement accurate.</w:t>
      </w:r>
    </w:p>
    <w:p w:rsidR="00C56398" w:rsidRDefault="00C56398" w:rsidP="00C56398">
      <w:pPr>
        <w:pStyle w:val="Heading4"/>
        <w:numPr>
          <w:ilvl w:val="0"/>
          <w:numId w:val="23"/>
        </w:numPr>
      </w:pPr>
    </w:p>
    <w:p w:rsidR="00C56398" w:rsidRDefault="00C56398" w:rsidP="00334CE0">
      <w:pPr>
        <w:rPr>
          <w:b/>
        </w:rPr>
      </w:pPr>
      <w:r w:rsidRPr="00CD53C8">
        <w:rPr>
          <w:b/>
        </w:rPr>
        <w:t>The level of the inflation target in S</w:t>
      </w:r>
      <w:r>
        <w:rPr>
          <w:b/>
        </w:rPr>
        <w:t>outh Africa is announced by the</w:t>
      </w:r>
      <w:r w:rsidRPr="00CD53C8">
        <w:rPr>
          <w:b/>
        </w:rPr>
        <w:t xml:space="preserve"> </w:t>
      </w:r>
      <w:r w:rsidRPr="00CD53C8">
        <w:rPr>
          <w:b/>
          <w:u w:val="single"/>
        </w:rPr>
        <w:t>South African Reserve Bank</w:t>
      </w:r>
      <w:r w:rsidRPr="00CD53C8">
        <w:rPr>
          <w:b/>
        </w:rPr>
        <w:t xml:space="preserve"> </w:t>
      </w:r>
      <w:r w:rsidRPr="00DC2401">
        <w:rPr>
          <w:b/>
          <w:u w:val="single"/>
        </w:rPr>
        <w:t>G</w:t>
      </w:r>
      <w:r w:rsidRPr="00CD53C8">
        <w:rPr>
          <w:b/>
          <w:u w:val="single"/>
        </w:rPr>
        <w:t>overnor</w:t>
      </w:r>
      <w:r>
        <w:rPr>
          <w:b/>
        </w:rPr>
        <w:t>/</w:t>
      </w:r>
      <w:r w:rsidRPr="00CD53C8">
        <w:rPr>
          <w:b/>
          <w:u w:val="single"/>
        </w:rPr>
        <w:t>Minister of Finance</w:t>
      </w:r>
      <w:r w:rsidRPr="00CD53C8">
        <w:rPr>
          <w:b/>
        </w:rPr>
        <w:t>.</w:t>
      </w:r>
    </w:p>
    <w:p w:rsidR="00C56398" w:rsidRDefault="00C56398" w:rsidP="00A525C8">
      <w:pPr>
        <w:pStyle w:val="Heading4"/>
      </w:pPr>
    </w:p>
    <w:p w:rsidR="00C56398" w:rsidRDefault="00C56398" w:rsidP="00334CE0">
      <w:pPr>
        <w:rPr>
          <w:b/>
        </w:rPr>
      </w:pPr>
      <w:r w:rsidRPr="0007126B">
        <w:rPr>
          <w:b/>
        </w:rPr>
        <w:t xml:space="preserve">Clearing (commercial) banks need to comply with the cash reserve requirement on a </w:t>
      </w:r>
      <w:r w:rsidRPr="0007126B">
        <w:rPr>
          <w:b/>
          <w:u w:val="single"/>
        </w:rPr>
        <w:t>daily</w:t>
      </w:r>
      <w:r w:rsidRPr="0007126B">
        <w:rPr>
          <w:b/>
        </w:rPr>
        <w:t xml:space="preserve">/ </w:t>
      </w:r>
      <w:r w:rsidRPr="0007126B">
        <w:rPr>
          <w:b/>
          <w:u w:val="single"/>
        </w:rPr>
        <w:t>average</w:t>
      </w:r>
      <w:r w:rsidRPr="0007126B">
        <w:rPr>
          <w:b/>
        </w:rPr>
        <w:t xml:space="preserve"> basis.</w:t>
      </w:r>
    </w:p>
    <w:p w:rsidR="00C56398" w:rsidRDefault="00C56398" w:rsidP="00A525C8">
      <w:pPr>
        <w:pStyle w:val="Heading4"/>
      </w:pPr>
    </w:p>
    <w:p w:rsidR="00C56398" w:rsidRDefault="00C56398" w:rsidP="00334CE0">
      <w:pPr>
        <w:rPr>
          <w:b/>
          <w:u w:val="single"/>
        </w:rPr>
      </w:pPr>
      <w:r w:rsidRPr="00004CDA">
        <w:rPr>
          <w:b/>
        </w:rPr>
        <w:t xml:space="preserve">The interest of reverse repos issued by the SARB is capped at the level of the prevailing </w:t>
      </w:r>
      <w:r w:rsidRPr="00DC2401">
        <w:rPr>
          <w:b/>
          <w:u w:val="single"/>
        </w:rPr>
        <w:t>Treasury bill</w:t>
      </w:r>
      <w:r w:rsidRPr="00004CDA">
        <w:rPr>
          <w:b/>
        </w:rPr>
        <w:t>/</w:t>
      </w:r>
      <w:r w:rsidRPr="00004CDA">
        <w:rPr>
          <w:b/>
          <w:u w:val="single"/>
        </w:rPr>
        <w:t>repo rate</w:t>
      </w:r>
      <w:r w:rsidRPr="00DC2401">
        <w:rPr>
          <w:b/>
        </w:rPr>
        <w:t>.</w:t>
      </w:r>
    </w:p>
    <w:p w:rsidR="00C56398" w:rsidRDefault="00C56398" w:rsidP="00A525C8">
      <w:pPr>
        <w:pStyle w:val="Heading4"/>
      </w:pPr>
    </w:p>
    <w:p w:rsidR="00C56398" w:rsidRDefault="00C56398" w:rsidP="00334CE0">
      <w:pPr>
        <w:rPr>
          <w:b/>
        </w:rPr>
      </w:pPr>
      <w:r w:rsidRPr="00705273">
        <w:rPr>
          <w:b/>
        </w:rPr>
        <w:t xml:space="preserve">The South African Multiple Option Settlement (SAMOS) system settles transaction on a </w:t>
      </w:r>
      <w:r w:rsidRPr="00705273">
        <w:rPr>
          <w:b/>
          <w:u w:val="single"/>
        </w:rPr>
        <w:t>pre-funded</w:t>
      </w:r>
      <w:r w:rsidRPr="00705273">
        <w:rPr>
          <w:b/>
        </w:rPr>
        <w:t>/</w:t>
      </w:r>
      <w:r w:rsidRPr="00705273">
        <w:rPr>
          <w:b/>
          <w:u w:val="single"/>
        </w:rPr>
        <w:t>payment-versus-payment</w:t>
      </w:r>
      <w:r w:rsidRPr="00705273">
        <w:rPr>
          <w:b/>
        </w:rPr>
        <w:t xml:space="preserve"> basis.</w:t>
      </w:r>
    </w:p>
    <w:p w:rsidR="003B39B7" w:rsidRPr="006A3529" w:rsidRDefault="003B39B7" w:rsidP="006A3529">
      <w:pPr>
        <w:pStyle w:val="Heading4"/>
      </w:pPr>
    </w:p>
    <w:p w:rsidR="00C56398" w:rsidRDefault="003B39B7" w:rsidP="00334CE0">
      <w:pPr>
        <w:rPr>
          <w:b/>
        </w:rPr>
      </w:pPr>
      <w:r>
        <w:rPr>
          <w:b/>
        </w:rPr>
        <w:t>The inflation target is a range/ point target</w:t>
      </w:r>
      <w:r w:rsidR="006A3529">
        <w:rPr>
          <w:b/>
        </w:rPr>
        <w:t>.</w:t>
      </w:r>
    </w:p>
    <w:p w:rsidR="00C56398" w:rsidRDefault="00C56398" w:rsidP="00255E07"/>
    <w:p w:rsidR="00C56398" w:rsidRDefault="00C56398" w:rsidP="00255E07"/>
    <w:p w:rsidR="00C56398" w:rsidRDefault="00C56398">
      <w:pPr>
        <w:spacing w:after="0" w:line="240" w:lineRule="auto"/>
        <w:rPr>
          <w:rFonts w:asciiTheme="majorHAnsi" w:hAnsiTheme="majorHAnsi"/>
          <w:b/>
          <w:bCs/>
          <w:smallCaps/>
          <w:sz w:val="44"/>
          <w:szCs w:val="52"/>
        </w:rPr>
      </w:pPr>
      <w:r>
        <w:br w:type="page"/>
      </w:r>
    </w:p>
    <w:p w:rsidR="00C56398" w:rsidRDefault="00C56398" w:rsidP="00F44F27">
      <w:pPr>
        <w:pStyle w:val="Heading2"/>
        <w:sectPr w:rsidR="00C56398" w:rsidSect="00377310">
          <w:footerReference w:type="default" r:id="rId9"/>
          <w:type w:val="continuous"/>
          <w:pgSz w:w="11906" w:h="16838"/>
          <w:pgMar w:top="1440" w:right="1440" w:bottom="1440" w:left="1440" w:header="709" w:footer="709" w:gutter="0"/>
          <w:cols w:space="708"/>
          <w:docGrid w:linePitch="360"/>
        </w:sectPr>
      </w:pPr>
    </w:p>
    <w:p w:rsidR="00C56398" w:rsidRPr="002061BC" w:rsidRDefault="00C56398" w:rsidP="00F44F27">
      <w:pPr>
        <w:pStyle w:val="Heading1"/>
      </w:pPr>
      <w:r>
        <w:lastRenderedPageBreak/>
        <w:t>Chapter 2 - Memorandum</w:t>
      </w:r>
    </w:p>
    <w:p w:rsidR="00C56398" w:rsidRPr="002061BC" w:rsidRDefault="00C56398" w:rsidP="005B4EB3">
      <w:pPr>
        <w:pStyle w:val="Heading3"/>
        <w:tabs>
          <w:tab w:val="left" w:pos="6131"/>
        </w:tabs>
      </w:pPr>
      <w:bookmarkStart w:id="9" w:name="AC2MCQ"/>
      <w:r w:rsidRPr="002061BC">
        <w:t xml:space="preserve">  </w:t>
      </w:r>
      <w:bookmarkStart w:id="10" w:name="_Toc320540513"/>
      <w:r w:rsidRPr="002061BC">
        <w:t>Multiple-choice questions</w:t>
      </w:r>
      <w:bookmarkEnd w:id="10"/>
      <w:r w:rsidRPr="002061BC">
        <w:tab/>
      </w:r>
    </w:p>
    <w:bookmarkEnd w:id="9"/>
    <w:p w:rsidR="00C56398" w:rsidRPr="00FD4C0A" w:rsidRDefault="00C56398" w:rsidP="005B4EB3">
      <w:pPr>
        <w:ind w:right="-897"/>
        <w:jc w:val="right"/>
        <w:rPr>
          <w:rStyle w:val="Hyperlink"/>
          <w:sz w:val="20"/>
        </w:rPr>
      </w:pPr>
      <w:r>
        <w:rPr>
          <w:sz w:val="20"/>
        </w:rPr>
        <w:fldChar w:fldCharType="begin"/>
      </w:r>
      <w:r>
        <w:rPr>
          <w:sz w:val="20"/>
        </w:rPr>
        <w:instrText xml:space="preserve"> HYPERLINK  \l "C2MCQ" </w:instrText>
      </w:r>
      <w:r>
        <w:rPr>
          <w:sz w:val="20"/>
        </w:rPr>
        <w:fldChar w:fldCharType="separate"/>
      </w:r>
      <w:r w:rsidRPr="00FD4C0A">
        <w:rPr>
          <w:rStyle w:val="Hyperlink"/>
          <w:sz w:val="20"/>
        </w:rPr>
        <w:t xml:space="preserve">Go back to  </w:t>
      </w:r>
      <w:r>
        <w:rPr>
          <w:rStyle w:val="Hyperlink"/>
          <w:sz w:val="20"/>
        </w:rPr>
        <w:sym w:font="Wingdings" w:char="F0EF"/>
      </w:r>
      <w:r w:rsidRPr="00FD4C0A">
        <w:rPr>
          <w:rStyle w:val="Hyperlink"/>
          <w:sz w:val="20"/>
        </w:rPr>
        <w:t xml:space="preserve"> </w:t>
      </w:r>
      <w:proofErr w:type="gramStart"/>
      <w:r w:rsidRPr="00FD4C0A">
        <w:rPr>
          <w:rStyle w:val="Hyperlink"/>
          <w:sz w:val="20"/>
        </w:rPr>
        <w:t>Multiple</w:t>
      </w:r>
      <w:proofErr w:type="gramEnd"/>
      <w:r w:rsidRPr="00FD4C0A">
        <w:rPr>
          <w:rStyle w:val="Hyperlink"/>
          <w:sz w:val="20"/>
        </w:rPr>
        <w:t xml:space="preserve"> choice questions </w:t>
      </w:r>
    </w:p>
    <w:p w:rsidR="00C56398" w:rsidRPr="002061BC" w:rsidRDefault="00C56398" w:rsidP="005B4EB3">
      <w:pPr>
        <w:rPr>
          <w:i/>
        </w:rPr>
      </w:pPr>
      <w:r>
        <w:rPr>
          <w:sz w:val="20"/>
        </w:rPr>
        <w:fldChar w:fldCharType="end"/>
      </w:r>
      <w:r w:rsidRPr="002061BC">
        <w:rPr>
          <w:i/>
        </w:rPr>
        <w:t>Answer the following questions by selecting the appropriate answer from the list below.</w:t>
      </w:r>
    </w:p>
    <w:p w:rsidR="00C56398" w:rsidRDefault="00C56398" w:rsidP="00C56398">
      <w:pPr>
        <w:pStyle w:val="Heading4"/>
        <w:numPr>
          <w:ilvl w:val="0"/>
          <w:numId w:val="24"/>
        </w:numPr>
      </w:pPr>
    </w:p>
    <w:p w:rsidR="00C56398" w:rsidRPr="00334CE0" w:rsidRDefault="00C56398" w:rsidP="005B4EB3">
      <w:pPr>
        <w:rPr>
          <w:b/>
        </w:rPr>
      </w:pPr>
      <w:r w:rsidRPr="00334CE0">
        <w:rPr>
          <w:b/>
        </w:rPr>
        <w:t>The South African Reserve Bank (SARB) defines its primary objective as the</w:t>
      </w:r>
    </w:p>
    <w:p w:rsidR="00C56398" w:rsidRDefault="00C56398" w:rsidP="00C56398">
      <w:pPr>
        <w:pStyle w:val="ListParagraph"/>
        <w:keepLines/>
        <w:numPr>
          <w:ilvl w:val="0"/>
          <w:numId w:val="28"/>
        </w:numPr>
      </w:pPr>
      <w:r>
        <w:t>development and maintenance of financial markets</w:t>
      </w:r>
    </w:p>
    <w:p w:rsidR="00C56398" w:rsidRPr="003B0490" w:rsidRDefault="00C56398" w:rsidP="00C56398">
      <w:pPr>
        <w:pStyle w:val="ListParagraph"/>
        <w:keepLines/>
        <w:numPr>
          <w:ilvl w:val="0"/>
          <w:numId w:val="28"/>
        </w:numPr>
        <w:shd w:val="clear" w:color="auto" w:fill="FFFF66"/>
      </w:pPr>
      <w:r w:rsidRPr="003B0490">
        <w:t>achievement and maintenance of price stability</w:t>
      </w:r>
    </w:p>
    <w:p w:rsidR="00C56398" w:rsidRDefault="00C56398" w:rsidP="00C56398">
      <w:pPr>
        <w:pStyle w:val="ListParagraph"/>
        <w:keepLines/>
        <w:numPr>
          <w:ilvl w:val="0"/>
          <w:numId w:val="28"/>
        </w:numPr>
      </w:pPr>
      <w:r>
        <w:t>efficient provision of banking services to government</w:t>
      </w:r>
    </w:p>
    <w:p w:rsidR="00C56398" w:rsidRPr="004B737B" w:rsidRDefault="00C56398" w:rsidP="00C56398">
      <w:pPr>
        <w:pStyle w:val="ListParagraph"/>
        <w:keepLines/>
        <w:numPr>
          <w:ilvl w:val="0"/>
          <w:numId w:val="28"/>
        </w:numPr>
      </w:pPr>
      <w:r>
        <w:t>provision of statistical data and information to the public</w:t>
      </w:r>
    </w:p>
    <w:p w:rsidR="00C56398" w:rsidRDefault="00C56398" w:rsidP="005B4EB3">
      <w:pPr>
        <w:pStyle w:val="Heading4"/>
      </w:pPr>
    </w:p>
    <w:p w:rsidR="00C56398" w:rsidRPr="00334CE0" w:rsidRDefault="00C56398" w:rsidP="005B4EB3">
      <w:pPr>
        <w:rPr>
          <w:b/>
        </w:rPr>
      </w:pPr>
      <w:r w:rsidRPr="00334CE0">
        <w:rPr>
          <w:b/>
        </w:rPr>
        <w:t>Who appoints the three deputy governors of the SARB?</w:t>
      </w:r>
    </w:p>
    <w:p w:rsidR="00C56398" w:rsidRPr="003B0490" w:rsidRDefault="00C56398" w:rsidP="00C56398">
      <w:pPr>
        <w:pStyle w:val="ListParagraph"/>
        <w:keepLines/>
        <w:numPr>
          <w:ilvl w:val="0"/>
          <w:numId w:val="29"/>
        </w:numPr>
        <w:shd w:val="clear" w:color="auto" w:fill="FFFF66"/>
      </w:pPr>
      <w:r w:rsidRPr="003B0490">
        <w:t>The President of South Africa</w:t>
      </w:r>
    </w:p>
    <w:p w:rsidR="00C56398" w:rsidRDefault="00C56398" w:rsidP="00C56398">
      <w:pPr>
        <w:pStyle w:val="ListParagraph"/>
        <w:keepLines/>
        <w:numPr>
          <w:ilvl w:val="0"/>
          <w:numId w:val="29"/>
        </w:numPr>
      </w:pPr>
      <w:r>
        <w:t>The Governor of the SARB</w:t>
      </w:r>
    </w:p>
    <w:p w:rsidR="00C56398" w:rsidRDefault="00C56398" w:rsidP="00C56398">
      <w:pPr>
        <w:pStyle w:val="ListParagraph"/>
        <w:keepLines/>
        <w:numPr>
          <w:ilvl w:val="0"/>
          <w:numId w:val="29"/>
        </w:numPr>
      </w:pPr>
      <w:r>
        <w:t>The Minister of Finance</w:t>
      </w:r>
    </w:p>
    <w:p w:rsidR="00C56398" w:rsidRDefault="00C56398" w:rsidP="00C56398">
      <w:pPr>
        <w:pStyle w:val="ListParagraph"/>
        <w:keepLines/>
        <w:numPr>
          <w:ilvl w:val="0"/>
          <w:numId w:val="29"/>
        </w:numPr>
      </w:pPr>
      <w:r>
        <w:t>Parliament</w:t>
      </w:r>
    </w:p>
    <w:p w:rsidR="00C56398" w:rsidRDefault="00C56398" w:rsidP="005B4EB3">
      <w:pPr>
        <w:pStyle w:val="Heading4"/>
      </w:pPr>
    </w:p>
    <w:p w:rsidR="00C56398" w:rsidRPr="00334CE0" w:rsidRDefault="00C56398" w:rsidP="005B4EB3">
      <w:pPr>
        <w:rPr>
          <w:b/>
        </w:rPr>
      </w:pPr>
      <w:r w:rsidRPr="00334CE0">
        <w:rPr>
          <w:b/>
        </w:rPr>
        <w:t xml:space="preserve">What is the </w:t>
      </w:r>
      <w:r w:rsidRPr="00334CE0">
        <w:rPr>
          <w:b/>
          <w:u w:val="single"/>
        </w:rPr>
        <w:t>main reason</w:t>
      </w:r>
      <w:r w:rsidRPr="00334CE0">
        <w:rPr>
          <w:b/>
        </w:rPr>
        <w:t xml:space="preserve"> for the SARB’s operations in the financial markets?</w:t>
      </w:r>
    </w:p>
    <w:p w:rsidR="00C56398" w:rsidRDefault="00C56398" w:rsidP="00C56398">
      <w:pPr>
        <w:pStyle w:val="ListParagraph"/>
        <w:keepLines/>
        <w:numPr>
          <w:ilvl w:val="0"/>
          <w:numId w:val="30"/>
        </w:numPr>
      </w:pPr>
      <w:r>
        <w:t>Diversification of the government asset portfolio</w:t>
      </w:r>
    </w:p>
    <w:p w:rsidR="00C56398" w:rsidRDefault="00C56398" w:rsidP="00C56398">
      <w:pPr>
        <w:pStyle w:val="ListParagraph"/>
        <w:keepLines/>
        <w:numPr>
          <w:ilvl w:val="0"/>
          <w:numId w:val="30"/>
        </w:numPr>
      </w:pPr>
      <w:r>
        <w:t>Investment of short-term deposits for the public sector</w:t>
      </w:r>
    </w:p>
    <w:p w:rsidR="00C56398" w:rsidRPr="003B0490" w:rsidRDefault="00C56398" w:rsidP="00C56398">
      <w:pPr>
        <w:pStyle w:val="ListParagraph"/>
        <w:keepLines/>
        <w:numPr>
          <w:ilvl w:val="0"/>
          <w:numId w:val="30"/>
        </w:numPr>
        <w:shd w:val="clear" w:color="auto" w:fill="FFFF66"/>
      </w:pPr>
      <w:r w:rsidRPr="003B0490">
        <w:t>Implementation of the interest rate policy</w:t>
      </w:r>
    </w:p>
    <w:p w:rsidR="00C56398" w:rsidRPr="00611272" w:rsidRDefault="00C56398" w:rsidP="00C56398">
      <w:pPr>
        <w:pStyle w:val="ListParagraph"/>
        <w:keepLines/>
        <w:numPr>
          <w:ilvl w:val="0"/>
          <w:numId w:val="30"/>
        </w:numPr>
      </w:pPr>
      <w:r>
        <w:t>Management of the official foreign exchange reserves</w:t>
      </w:r>
    </w:p>
    <w:p w:rsidR="00C56398" w:rsidRDefault="00C56398" w:rsidP="005B4EB3">
      <w:pPr>
        <w:spacing w:after="0" w:line="240" w:lineRule="auto"/>
        <w:rPr>
          <w:b/>
          <w:bCs/>
        </w:rPr>
      </w:pPr>
      <w:r>
        <w:br w:type="page"/>
      </w:r>
    </w:p>
    <w:p w:rsidR="00C56398" w:rsidRPr="0087751C" w:rsidRDefault="00C56398" w:rsidP="005B4EB3">
      <w:pPr>
        <w:pStyle w:val="Heading4"/>
      </w:pPr>
    </w:p>
    <w:p w:rsidR="00C56398" w:rsidRPr="00334CE0" w:rsidRDefault="00C56398" w:rsidP="005B4EB3">
      <w:pPr>
        <w:rPr>
          <w:b/>
        </w:rPr>
      </w:pPr>
      <w:r w:rsidRPr="00334CE0">
        <w:rPr>
          <w:b/>
        </w:rPr>
        <w:t>The SARB creates a liquidity requirement (shortage) in the money market by making use of which of the following policy instruments?</w:t>
      </w:r>
    </w:p>
    <w:p w:rsidR="00C56398" w:rsidRPr="003B0490" w:rsidRDefault="00C56398" w:rsidP="00C56398">
      <w:pPr>
        <w:pStyle w:val="ListParagraph"/>
        <w:keepLines/>
        <w:numPr>
          <w:ilvl w:val="0"/>
          <w:numId w:val="31"/>
        </w:numPr>
        <w:shd w:val="clear" w:color="auto" w:fill="FFFF66"/>
        <w:spacing w:after="120" w:line="276" w:lineRule="auto"/>
        <w:contextualSpacing w:val="0"/>
        <w:jc w:val="both"/>
      </w:pPr>
      <w:r w:rsidRPr="003B0490">
        <w:t>Statutory cash reserve requirements</w:t>
      </w:r>
    </w:p>
    <w:p w:rsidR="00C56398" w:rsidRPr="003B0490" w:rsidRDefault="00C56398" w:rsidP="00C56398">
      <w:pPr>
        <w:pStyle w:val="ListParagraph"/>
        <w:keepLines/>
        <w:numPr>
          <w:ilvl w:val="0"/>
          <w:numId w:val="31"/>
        </w:numPr>
        <w:shd w:val="clear" w:color="auto" w:fill="FFFF66"/>
        <w:spacing w:after="120" w:line="276" w:lineRule="auto"/>
        <w:contextualSpacing w:val="0"/>
        <w:jc w:val="both"/>
      </w:pPr>
      <w:r w:rsidRPr="003B0490">
        <w:t>Open-market operations</w:t>
      </w:r>
    </w:p>
    <w:p w:rsidR="00C56398" w:rsidRDefault="00C56398" w:rsidP="00C56398">
      <w:pPr>
        <w:pStyle w:val="ListParagraph"/>
        <w:keepLines/>
        <w:numPr>
          <w:ilvl w:val="0"/>
          <w:numId w:val="31"/>
        </w:numPr>
        <w:spacing w:after="120" w:line="276" w:lineRule="auto"/>
        <w:contextualSpacing w:val="0"/>
        <w:jc w:val="both"/>
      </w:pPr>
      <w:r>
        <w:t>Government budget deficits</w:t>
      </w:r>
    </w:p>
    <w:p w:rsidR="00C56398" w:rsidRDefault="00C56398" w:rsidP="00C56398">
      <w:pPr>
        <w:pStyle w:val="ListParagraph"/>
        <w:keepLines/>
        <w:numPr>
          <w:ilvl w:val="0"/>
          <w:numId w:val="31"/>
        </w:numPr>
        <w:spacing w:after="120" w:line="276" w:lineRule="auto"/>
        <w:contextualSpacing w:val="0"/>
        <w:jc w:val="both"/>
      </w:pPr>
      <w:r>
        <w:t>Exchange rates</w:t>
      </w:r>
    </w:p>
    <w:p w:rsidR="00C56398" w:rsidRPr="00F571F8" w:rsidRDefault="00C56398" w:rsidP="005B4EB3">
      <w:pPr>
        <w:pStyle w:val="NoSpacing"/>
      </w:pPr>
    </w:p>
    <w:p w:rsidR="00C56398" w:rsidRPr="003B0490" w:rsidRDefault="00C56398" w:rsidP="00C56398">
      <w:pPr>
        <w:pStyle w:val="ListParagraph"/>
        <w:keepLines/>
        <w:numPr>
          <w:ilvl w:val="0"/>
          <w:numId w:val="32"/>
        </w:numPr>
        <w:shd w:val="clear" w:color="auto" w:fill="FFFF66"/>
      </w:pPr>
      <w:r>
        <w:t xml:space="preserve">(i) </w:t>
      </w:r>
      <w:r w:rsidRPr="003B0490">
        <w:t>and (ii) only</w:t>
      </w:r>
    </w:p>
    <w:p w:rsidR="00C56398" w:rsidRPr="00F571F8" w:rsidRDefault="00C56398" w:rsidP="00C56398">
      <w:pPr>
        <w:pStyle w:val="ListParagraph"/>
        <w:keepLines/>
        <w:numPr>
          <w:ilvl w:val="0"/>
          <w:numId w:val="32"/>
        </w:numPr>
      </w:pPr>
      <w:r>
        <w:t xml:space="preserve">(iii) </w:t>
      </w:r>
      <w:r w:rsidRPr="00F571F8">
        <w:t>and (iv) only</w:t>
      </w:r>
    </w:p>
    <w:p w:rsidR="00C56398" w:rsidRPr="00F571F8" w:rsidRDefault="00C56398" w:rsidP="00C56398">
      <w:pPr>
        <w:pStyle w:val="ListParagraph"/>
        <w:keepLines/>
        <w:numPr>
          <w:ilvl w:val="0"/>
          <w:numId w:val="32"/>
        </w:numPr>
      </w:pPr>
      <w:r w:rsidRPr="00F571F8">
        <w:t>(i), (ii) and (iii) only</w:t>
      </w:r>
    </w:p>
    <w:p w:rsidR="00C56398" w:rsidRPr="00456267" w:rsidRDefault="00C56398" w:rsidP="00C56398">
      <w:pPr>
        <w:pStyle w:val="ListParagraph"/>
        <w:keepLines/>
        <w:numPr>
          <w:ilvl w:val="0"/>
          <w:numId w:val="32"/>
        </w:numPr>
        <w:rPr>
          <w:bCs/>
        </w:rPr>
      </w:pPr>
      <w:r w:rsidRPr="00F571F8">
        <w:t>(i), (iii) and (iv) only</w:t>
      </w:r>
    </w:p>
    <w:p w:rsidR="00C56398" w:rsidRPr="0087751C" w:rsidRDefault="00C56398" w:rsidP="005B4EB3">
      <w:pPr>
        <w:pStyle w:val="Heading4"/>
      </w:pPr>
    </w:p>
    <w:p w:rsidR="00C56398" w:rsidRPr="00334CE0" w:rsidRDefault="00C56398" w:rsidP="005B4EB3">
      <w:pPr>
        <w:rPr>
          <w:b/>
        </w:rPr>
      </w:pPr>
      <w:r w:rsidRPr="00334CE0">
        <w:rPr>
          <w:b/>
        </w:rPr>
        <w:t>Which ONE of the following statements with regard to the open market operations of the SARB is correct?</w:t>
      </w:r>
    </w:p>
    <w:p w:rsidR="00C56398" w:rsidRPr="001E7D22" w:rsidRDefault="00C56398" w:rsidP="00C56398">
      <w:pPr>
        <w:pStyle w:val="ListParagraph"/>
        <w:keepLines/>
        <w:numPr>
          <w:ilvl w:val="0"/>
          <w:numId w:val="33"/>
        </w:numPr>
      </w:pPr>
      <w:r w:rsidRPr="001E7D22">
        <w:t xml:space="preserve">The </w:t>
      </w:r>
      <w:r>
        <w:t>number</w:t>
      </w:r>
      <w:r w:rsidRPr="001E7D22">
        <w:t xml:space="preserve"> of reverse repo transactions that </w:t>
      </w:r>
      <w:r>
        <w:t xml:space="preserve">the </w:t>
      </w:r>
      <w:r w:rsidRPr="001E7D22">
        <w:t>SARB can enter into is limitless</w:t>
      </w:r>
      <w:r>
        <w:t>.</w:t>
      </w:r>
    </w:p>
    <w:p w:rsidR="00C56398" w:rsidRPr="003B0490" w:rsidRDefault="00C56398" w:rsidP="00C56398">
      <w:pPr>
        <w:pStyle w:val="ListParagraph"/>
        <w:keepLines/>
        <w:numPr>
          <w:ilvl w:val="0"/>
          <w:numId w:val="33"/>
        </w:numPr>
        <w:shd w:val="clear" w:color="auto" w:fill="FFFF66"/>
      </w:pPr>
      <w:r w:rsidRPr="003B0490">
        <w:t>Foreign exchange swap transactions of the SARB are becoming increasingly important.</w:t>
      </w:r>
    </w:p>
    <w:p w:rsidR="00C56398" w:rsidRDefault="00C56398" w:rsidP="00C56398">
      <w:pPr>
        <w:pStyle w:val="ListParagraph"/>
        <w:keepLines/>
        <w:numPr>
          <w:ilvl w:val="0"/>
          <w:numId w:val="33"/>
        </w:numPr>
      </w:pPr>
      <w:r>
        <w:t>Open market purchases of securities by the SARB are aimed at creating a liquidity shortage.</w:t>
      </w:r>
    </w:p>
    <w:p w:rsidR="00C56398" w:rsidRDefault="00C56398" w:rsidP="00C56398">
      <w:pPr>
        <w:pStyle w:val="ListParagraph"/>
        <w:keepLines/>
        <w:numPr>
          <w:ilvl w:val="0"/>
          <w:numId w:val="33"/>
        </w:numPr>
      </w:pPr>
      <w:r>
        <w:t>Open market operations by the SARB are only performed in the secondary markets.</w:t>
      </w:r>
    </w:p>
    <w:p w:rsidR="00C56398" w:rsidRDefault="00C56398" w:rsidP="005B4EB3">
      <w:pPr>
        <w:pStyle w:val="Heading4"/>
      </w:pPr>
    </w:p>
    <w:p w:rsidR="00C56398" w:rsidRPr="00334CE0" w:rsidRDefault="00C56398" w:rsidP="005B4EB3">
      <w:pPr>
        <w:rPr>
          <w:b/>
        </w:rPr>
      </w:pPr>
      <w:r w:rsidRPr="00334CE0">
        <w:rPr>
          <w:b/>
        </w:rPr>
        <w:t xml:space="preserve">Which of the following policies may be effective to counteract the impact of </w:t>
      </w:r>
      <w:proofErr w:type="spellStart"/>
      <w:r w:rsidRPr="00334CE0">
        <w:rPr>
          <w:b/>
        </w:rPr>
        <w:t>procyclicality</w:t>
      </w:r>
      <w:proofErr w:type="spellEnd"/>
      <w:r w:rsidRPr="00334CE0">
        <w:rPr>
          <w:b/>
        </w:rPr>
        <w:t xml:space="preserve"> within the financial system?</w:t>
      </w:r>
    </w:p>
    <w:p w:rsidR="00C56398" w:rsidRDefault="00C56398" w:rsidP="00C56398">
      <w:pPr>
        <w:pStyle w:val="ListParagraph"/>
        <w:keepLines/>
        <w:numPr>
          <w:ilvl w:val="0"/>
          <w:numId w:val="34"/>
        </w:numPr>
      </w:pPr>
      <w:r>
        <w:t>Obligatory deposit insurance for all commercial banks</w:t>
      </w:r>
    </w:p>
    <w:p w:rsidR="00C56398" w:rsidRPr="003B0490" w:rsidRDefault="00C56398" w:rsidP="00C56398">
      <w:pPr>
        <w:pStyle w:val="ListParagraph"/>
        <w:keepLines/>
        <w:numPr>
          <w:ilvl w:val="0"/>
          <w:numId w:val="34"/>
        </w:numPr>
        <w:shd w:val="clear" w:color="auto" w:fill="FFFF66"/>
      </w:pPr>
      <w:r w:rsidRPr="003B0490">
        <w:t>An increase in capital requirements during economic upswings</w:t>
      </w:r>
    </w:p>
    <w:p w:rsidR="00C56398" w:rsidRDefault="00C56398" w:rsidP="00C56398">
      <w:pPr>
        <w:pStyle w:val="ListParagraph"/>
        <w:keepLines/>
        <w:numPr>
          <w:ilvl w:val="0"/>
          <w:numId w:val="34"/>
        </w:numPr>
      </w:pPr>
      <w:r>
        <w:t>A decrease in the reserve requirement during economic upswings</w:t>
      </w:r>
    </w:p>
    <w:p w:rsidR="00C56398" w:rsidRDefault="00C56398" w:rsidP="00C56398">
      <w:pPr>
        <w:pStyle w:val="ListParagraph"/>
        <w:keepLines/>
        <w:numPr>
          <w:ilvl w:val="0"/>
          <w:numId w:val="34"/>
        </w:numPr>
      </w:pPr>
      <w:r>
        <w:t>Lowering bank accommodation rates during economic downturns</w:t>
      </w:r>
    </w:p>
    <w:p w:rsidR="00C56398" w:rsidRDefault="00C56398" w:rsidP="005B4EB3">
      <w:pPr>
        <w:spacing w:after="0" w:line="240" w:lineRule="auto"/>
        <w:rPr>
          <w:b/>
          <w:bCs/>
        </w:rPr>
      </w:pPr>
      <w:r>
        <w:br w:type="page"/>
      </w:r>
    </w:p>
    <w:p w:rsidR="00C56398" w:rsidRDefault="00C56398" w:rsidP="005B4EB3">
      <w:pPr>
        <w:pStyle w:val="Heading4"/>
      </w:pPr>
    </w:p>
    <w:p w:rsidR="00C56398" w:rsidRPr="00334CE0" w:rsidRDefault="00C56398" w:rsidP="005B4EB3">
      <w:pPr>
        <w:rPr>
          <w:b/>
        </w:rPr>
      </w:pPr>
      <w:r w:rsidRPr="00334CE0">
        <w:rPr>
          <w:b/>
        </w:rPr>
        <w:t>Which ONE of the following transaction types is settled through the Continuous Linked Settlement (CLS) network system?</w:t>
      </w:r>
    </w:p>
    <w:p w:rsidR="00C56398" w:rsidRDefault="00C56398" w:rsidP="00C56398">
      <w:pPr>
        <w:pStyle w:val="ListParagraph"/>
        <w:keepLines/>
        <w:numPr>
          <w:ilvl w:val="0"/>
          <w:numId w:val="35"/>
        </w:numPr>
      </w:pPr>
      <w:r>
        <w:t>Domestic interbank transactions</w:t>
      </w:r>
    </w:p>
    <w:p w:rsidR="00C56398" w:rsidRDefault="00C56398" w:rsidP="00C56398">
      <w:pPr>
        <w:pStyle w:val="ListParagraph"/>
        <w:keepLines/>
        <w:numPr>
          <w:ilvl w:val="0"/>
          <w:numId w:val="35"/>
        </w:numPr>
      </w:pPr>
      <w:r>
        <w:t xml:space="preserve">Repurchase agreements (repos) </w:t>
      </w:r>
    </w:p>
    <w:p w:rsidR="00C56398" w:rsidRPr="003B0490" w:rsidRDefault="00C56398" w:rsidP="00C56398">
      <w:pPr>
        <w:pStyle w:val="ListParagraph"/>
        <w:keepLines/>
        <w:numPr>
          <w:ilvl w:val="0"/>
          <w:numId w:val="35"/>
        </w:numPr>
        <w:shd w:val="clear" w:color="auto" w:fill="FFFF66"/>
      </w:pPr>
      <w:r w:rsidRPr="003B0490">
        <w:t>Foreign exchange transactions</w:t>
      </w:r>
    </w:p>
    <w:p w:rsidR="00C56398" w:rsidRPr="00980BD1" w:rsidRDefault="00C56398" w:rsidP="00C56398">
      <w:pPr>
        <w:pStyle w:val="ListParagraph"/>
        <w:keepLines/>
        <w:numPr>
          <w:ilvl w:val="0"/>
          <w:numId w:val="35"/>
        </w:numPr>
      </w:pPr>
      <w:r>
        <w:t>Money market instruments</w:t>
      </w:r>
    </w:p>
    <w:p w:rsidR="00C56398" w:rsidRDefault="00C56398" w:rsidP="005B4EB3">
      <w:pPr>
        <w:pStyle w:val="Heading4"/>
      </w:pPr>
    </w:p>
    <w:p w:rsidR="00C56398" w:rsidRPr="00334CE0" w:rsidRDefault="00C56398" w:rsidP="005B4EB3">
      <w:pPr>
        <w:rPr>
          <w:b/>
        </w:rPr>
      </w:pPr>
      <w:r w:rsidRPr="00334CE0">
        <w:rPr>
          <w:b/>
        </w:rPr>
        <w:t>Who is responsible in South Africa for management of public debt?</w:t>
      </w:r>
    </w:p>
    <w:p w:rsidR="00C56398" w:rsidRDefault="00C56398" w:rsidP="00C56398">
      <w:pPr>
        <w:pStyle w:val="ListParagraph"/>
        <w:keepLines/>
        <w:numPr>
          <w:ilvl w:val="0"/>
          <w:numId w:val="36"/>
        </w:numPr>
      </w:pPr>
      <w:r>
        <w:t>The Corporation of Public Deposits (CPD)</w:t>
      </w:r>
    </w:p>
    <w:p w:rsidR="00C56398" w:rsidRDefault="00C56398" w:rsidP="00C56398">
      <w:pPr>
        <w:pStyle w:val="ListParagraph"/>
        <w:keepLines/>
        <w:numPr>
          <w:ilvl w:val="0"/>
          <w:numId w:val="36"/>
        </w:numPr>
      </w:pPr>
      <w:r>
        <w:t>The South African Reserve Bank (SARB)</w:t>
      </w:r>
    </w:p>
    <w:p w:rsidR="00C56398" w:rsidRPr="003B0490" w:rsidRDefault="00C56398" w:rsidP="00C56398">
      <w:pPr>
        <w:pStyle w:val="ListParagraph"/>
        <w:keepLines/>
        <w:numPr>
          <w:ilvl w:val="0"/>
          <w:numId w:val="36"/>
        </w:numPr>
        <w:shd w:val="clear" w:color="auto" w:fill="FFFF66"/>
      </w:pPr>
      <w:r w:rsidRPr="003B0490">
        <w:t>The National Treasury</w:t>
      </w:r>
    </w:p>
    <w:p w:rsidR="00C56398" w:rsidRDefault="00C56398" w:rsidP="00C56398">
      <w:pPr>
        <w:pStyle w:val="ListParagraph"/>
        <w:keepLines/>
        <w:numPr>
          <w:ilvl w:val="0"/>
          <w:numId w:val="36"/>
        </w:numPr>
      </w:pPr>
      <w:r>
        <w:t>The Financial Surveillance Department</w:t>
      </w:r>
    </w:p>
    <w:p w:rsidR="00C56398" w:rsidRDefault="00C56398" w:rsidP="005B4EB3">
      <w:pPr>
        <w:pStyle w:val="Heading4"/>
      </w:pPr>
    </w:p>
    <w:p w:rsidR="00C56398" w:rsidRPr="00334CE0" w:rsidRDefault="00C56398" w:rsidP="005B4EB3">
      <w:pPr>
        <w:rPr>
          <w:b/>
        </w:rPr>
      </w:pPr>
      <w:r w:rsidRPr="00334CE0">
        <w:rPr>
          <w:b/>
        </w:rPr>
        <w:t>What is the responsibility of the Financial Surveillance Department within the foreign exchange control framework?</w:t>
      </w:r>
    </w:p>
    <w:p w:rsidR="00C56398" w:rsidRPr="003B0490" w:rsidRDefault="00C56398" w:rsidP="00C56398">
      <w:pPr>
        <w:pStyle w:val="ListParagraph"/>
        <w:keepLines/>
        <w:numPr>
          <w:ilvl w:val="0"/>
          <w:numId w:val="37"/>
        </w:numPr>
        <w:shd w:val="clear" w:color="auto" w:fill="FFFF66"/>
      </w:pPr>
      <w:r w:rsidRPr="003B0490">
        <w:t>Day-to-day administration of exchange control</w:t>
      </w:r>
    </w:p>
    <w:p w:rsidR="00C56398" w:rsidRDefault="00C56398" w:rsidP="00C56398">
      <w:pPr>
        <w:pStyle w:val="ListParagraph"/>
        <w:keepLines/>
        <w:numPr>
          <w:ilvl w:val="0"/>
          <w:numId w:val="37"/>
        </w:numPr>
      </w:pPr>
      <w:r>
        <w:t>Determination of exchange control policy</w:t>
      </w:r>
    </w:p>
    <w:p w:rsidR="00C56398" w:rsidRDefault="00C56398" w:rsidP="00C56398">
      <w:pPr>
        <w:pStyle w:val="ListParagraph"/>
        <w:keepLines/>
        <w:numPr>
          <w:ilvl w:val="0"/>
          <w:numId w:val="37"/>
        </w:numPr>
      </w:pPr>
      <w:r>
        <w:t>The appointment of foreign exchange dealers</w:t>
      </w:r>
    </w:p>
    <w:p w:rsidR="00C56398" w:rsidRDefault="00C56398" w:rsidP="00C56398">
      <w:pPr>
        <w:pStyle w:val="ListParagraph"/>
        <w:keepLines/>
        <w:numPr>
          <w:ilvl w:val="0"/>
          <w:numId w:val="37"/>
        </w:numPr>
      </w:pPr>
      <w:r>
        <w:t>Provision of foreign exchange services to government</w:t>
      </w:r>
    </w:p>
    <w:p w:rsidR="00C56398" w:rsidRDefault="00C56398" w:rsidP="005B4EB3">
      <w:pPr>
        <w:pStyle w:val="Heading4"/>
      </w:pPr>
      <w:r>
        <w:br w:type="page"/>
      </w:r>
    </w:p>
    <w:p w:rsidR="00C56398" w:rsidRDefault="00C56398" w:rsidP="005B4EB3">
      <w:pPr>
        <w:pStyle w:val="Heading4"/>
      </w:pPr>
    </w:p>
    <w:p w:rsidR="00C56398" w:rsidRPr="00334CE0" w:rsidRDefault="00C56398" w:rsidP="005B4EB3">
      <w:pPr>
        <w:rPr>
          <w:b/>
        </w:rPr>
      </w:pPr>
      <w:r w:rsidRPr="00334CE0">
        <w:rPr>
          <w:b/>
        </w:rPr>
        <w:t>Which of the following statements with regard to the CPD are correct?</w:t>
      </w:r>
    </w:p>
    <w:p w:rsidR="00C56398" w:rsidRPr="003B0490" w:rsidRDefault="00C56398" w:rsidP="00C56398">
      <w:pPr>
        <w:pStyle w:val="ListParagraph"/>
        <w:keepLines/>
        <w:numPr>
          <w:ilvl w:val="0"/>
          <w:numId w:val="38"/>
        </w:numPr>
        <w:shd w:val="clear" w:color="auto" w:fill="FFFF66"/>
        <w:spacing w:after="120" w:line="276" w:lineRule="auto"/>
        <w:contextualSpacing w:val="0"/>
        <w:jc w:val="both"/>
      </w:pPr>
      <w:r w:rsidRPr="003B0490">
        <w:t>Cash flows of the CPD impact on market liquidity.</w:t>
      </w:r>
    </w:p>
    <w:p w:rsidR="00C56398" w:rsidRPr="003B0490" w:rsidRDefault="00C56398" w:rsidP="00C56398">
      <w:pPr>
        <w:pStyle w:val="ListParagraph"/>
        <w:keepLines/>
        <w:numPr>
          <w:ilvl w:val="0"/>
          <w:numId w:val="38"/>
        </w:numPr>
        <w:shd w:val="clear" w:color="auto" w:fill="FFFF66"/>
        <w:spacing w:after="120" w:line="276" w:lineRule="auto"/>
        <w:contextualSpacing w:val="0"/>
        <w:jc w:val="both"/>
      </w:pPr>
      <w:r w:rsidRPr="003B0490">
        <w:t>Surplus generated by the CPD must be transferred to the government.</w:t>
      </w:r>
    </w:p>
    <w:p w:rsidR="00C56398" w:rsidRDefault="00C56398" w:rsidP="00C56398">
      <w:pPr>
        <w:pStyle w:val="ListParagraph"/>
        <w:keepLines/>
        <w:numPr>
          <w:ilvl w:val="0"/>
          <w:numId w:val="38"/>
        </w:numPr>
        <w:spacing w:after="120" w:line="276" w:lineRule="auto"/>
        <w:contextualSpacing w:val="0"/>
        <w:jc w:val="both"/>
      </w:pPr>
      <w:r>
        <w:t>It is a prerequisite that the CPD mainly invests in long-term assets.</w:t>
      </w:r>
    </w:p>
    <w:p w:rsidR="00C56398" w:rsidRDefault="00C56398" w:rsidP="00C56398">
      <w:pPr>
        <w:pStyle w:val="ListParagraph"/>
        <w:keepLines/>
        <w:numPr>
          <w:ilvl w:val="0"/>
          <w:numId w:val="38"/>
        </w:numPr>
        <w:spacing w:after="120" w:line="276" w:lineRule="auto"/>
        <w:contextualSpacing w:val="0"/>
        <w:jc w:val="both"/>
      </w:pPr>
      <w:r w:rsidRPr="005115DB">
        <w:t xml:space="preserve">The CPD functions as a division of the </w:t>
      </w:r>
      <w:r>
        <w:t xml:space="preserve">South African </w:t>
      </w:r>
      <w:r w:rsidRPr="005115DB">
        <w:t>central government</w:t>
      </w:r>
      <w:r>
        <w:t>.</w:t>
      </w:r>
    </w:p>
    <w:p w:rsidR="00C56398" w:rsidRDefault="00C56398" w:rsidP="005B4EB3">
      <w:pPr>
        <w:pStyle w:val="NoSpacing"/>
      </w:pPr>
    </w:p>
    <w:p w:rsidR="00C56398" w:rsidRPr="003B0490" w:rsidRDefault="00C56398" w:rsidP="00C56398">
      <w:pPr>
        <w:pStyle w:val="ListParagraph"/>
        <w:keepLines/>
        <w:numPr>
          <w:ilvl w:val="0"/>
          <w:numId w:val="39"/>
        </w:numPr>
        <w:shd w:val="clear" w:color="auto" w:fill="FFFF66"/>
      </w:pPr>
      <w:r w:rsidRPr="003B0490">
        <w:t>(i) and (ii) only</w:t>
      </w:r>
    </w:p>
    <w:p w:rsidR="00C56398" w:rsidRPr="00F571F8" w:rsidRDefault="00C56398" w:rsidP="00C56398">
      <w:pPr>
        <w:pStyle w:val="ListParagraph"/>
        <w:keepLines/>
        <w:numPr>
          <w:ilvl w:val="0"/>
          <w:numId w:val="39"/>
        </w:numPr>
      </w:pPr>
      <w:r>
        <w:t xml:space="preserve">(iii) </w:t>
      </w:r>
      <w:r w:rsidRPr="00F571F8">
        <w:t>and (iv) only</w:t>
      </w:r>
    </w:p>
    <w:p w:rsidR="00C56398" w:rsidRPr="00F571F8" w:rsidRDefault="00C56398" w:rsidP="00C56398">
      <w:pPr>
        <w:pStyle w:val="ListParagraph"/>
        <w:keepLines/>
        <w:numPr>
          <w:ilvl w:val="0"/>
          <w:numId w:val="39"/>
        </w:numPr>
      </w:pPr>
      <w:r w:rsidRPr="00F571F8">
        <w:t>(i), (ii) and (iii) only</w:t>
      </w:r>
    </w:p>
    <w:p w:rsidR="00C56398" w:rsidRDefault="00C56398" w:rsidP="00C56398">
      <w:pPr>
        <w:pStyle w:val="ListParagraph"/>
        <w:keepLines/>
        <w:numPr>
          <w:ilvl w:val="0"/>
          <w:numId w:val="39"/>
        </w:numPr>
      </w:pPr>
      <w:r w:rsidRPr="00F571F8">
        <w:t>(i), (iii) and (iv) only</w:t>
      </w:r>
    </w:p>
    <w:p w:rsidR="00C56398" w:rsidRDefault="00C56398" w:rsidP="005B4EB3">
      <w:pPr>
        <w:pStyle w:val="ListParagraph"/>
        <w:keepLines/>
        <w:numPr>
          <w:ilvl w:val="0"/>
          <w:numId w:val="0"/>
        </w:numPr>
        <w:spacing w:after="120" w:line="276" w:lineRule="auto"/>
        <w:ind w:left="567"/>
        <w:contextualSpacing w:val="0"/>
        <w:jc w:val="both"/>
      </w:pPr>
      <w:r>
        <w:br w:type="page"/>
      </w:r>
    </w:p>
    <w:p w:rsidR="00C56398" w:rsidRPr="002061BC" w:rsidRDefault="00C56398" w:rsidP="005B4EB3">
      <w:pPr>
        <w:pStyle w:val="Heading3"/>
      </w:pPr>
      <w:bookmarkStart w:id="11" w:name="AC2WQ"/>
      <w:r w:rsidRPr="002061BC">
        <w:lastRenderedPageBreak/>
        <w:t xml:space="preserve">  </w:t>
      </w:r>
      <w:bookmarkStart w:id="12" w:name="_Toc320540514"/>
      <w:r w:rsidRPr="002061BC">
        <w:t>Written questions</w:t>
      </w:r>
      <w:bookmarkEnd w:id="12"/>
    </w:p>
    <w:bookmarkEnd w:id="11"/>
    <w:p w:rsidR="00C56398" w:rsidRPr="00FD4C0A" w:rsidRDefault="00C56398" w:rsidP="005B4EB3">
      <w:pPr>
        <w:ind w:right="-897"/>
        <w:jc w:val="right"/>
        <w:rPr>
          <w:rStyle w:val="Hyperlink"/>
          <w:sz w:val="20"/>
        </w:rPr>
      </w:pPr>
      <w:r>
        <w:rPr>
          <w:sz w:val="20"/>
        </w:rPr>
        <w:fldChar w:fldCharType="begin"/>
      </w:r>
      <w:r>
        <w:rPr>
          <w:sz w:val="20"/>
        </w:rPr>
        <w:instrText xml:space="preserve"> HYPERLINK  \l "C2WQ" </w:instrText>
      </w:r>
      <w:r>
        <w:rPr>
          <w:sz w:val="20"/>
        </w:rPr>
        <w:fldChar w:fldCharType="separate"/>
      </w:r>
      <w:r w:rsidRPr="00FD4C0A">
        <w:rPr>
          <w:rStyle w:val="Hyperlink"/>
          <w:sz w:val="20"/>
        </w:rPr>
        <w:t xml:space="preserve">Go back to  </w:t>
      </w:r>
      <w:r>
        <w:rPr>
          <w:rStyle w:val="Hyperlink"/>
          <w:sz w:val="20"/>
        </w:rPr>
        <w:sym w:font="Wingdings" w:char="F0EF"/>
      </w:r>
      <w:r w:rsidRPr="00FD4C0A">
        <w:rPr>
          <w:rStyle w:val="Hyperlink"/>
          <w:sz w:val="20"/>
        </w:rPr>
        <w:t xml:space="preserve"> </w:t>
      </w:r>
      <w:proofErr w:type="gramStart"/>
      <w:r w:rsidRPr="00FD4C0A">
        <w:rPr>
          <w:rStyle w:val="Hyperlink"/>
          <w:sz w:val="20"/>
        </w:rPr>
        <w:t>Written</w:t>
      </w:r>
      <w:proofErr w:type="gramEnd"/>
      <w:r w:rsidRPr="00FD4C0A">
        <w:rPr>
          <w:rStyle w:val="Hyperlink"/>
          <w:sz w:val="20"/>
        </w:rPr>
        <w:t xml:space="preserve"> questions </w:t>
      </w:r>
    </w:p>
    <w:p w:rsidR="00C56398" w:rsidRPr="002061BC" w:rsidRDefault="00C56398" w:rsidP="005B4EB3">
      <w:pPr>
        <w:rPr>
          <w:i/>
        </w:rPr>
      </w:pPr>
      <w:r>
        <w:rPr>
          <w:sz w:val="20"/>
        </w:rPr>
        <w:fldChar w:fldCharType="end"/>
      </w:r>
      <w:r w:rsidRPr="002061BC">
        <w:rPr>
          <w:i/>
        </w:rPr>
        <w:t>Answer the following questions.</w:t>
      </w:r>
      <w:r w:rsidRPr="002061BC">
        <w:rPr>
          <w:i/>
        </w:rPr>
        <w:tab/>
      </w:r>
    </w:p>
    <w:p w:rsidR="00C56398" w:rsidRDefault="00C56398" w:rsidP="00C56398">
      <w:pPr>
        <w:pStyle w:val="Heading4"/>
        <w:numPr>
          <w:ilvl w:val="0"/>
          <w:numId w:val="25"/>
        </w:numPr>
      </w:pPr>
    </w:p>
    <w:p w:rsidR="00C56398" w:rsidRDefault="00C56398" w:rsidP="005B4EB3">
      <w:pPr>
        <w:rPr>
          <w:b/>
        </w:rPr>
      </w:pPr>
      <w:r w:rsidRPr="00761C21">
        <w:rPr>
          <w:b/>
        </w:rPr>
        <w:t>Discuss the measures used by the SARB to encourage and support the development of sound, well</w:t>
      </w:r>
      <w:r>
        <w:rPr>
          <w:b/>
        </w:rPr>
        <w:t>-</w:t>
      </w:r>
      <w:r w:rsidRPr="00761C21">
        <w:rPr>
          <w:b/>
        </w:rPr>
        <w:t xml:space="preserve">managed banking institutions. </w:t>
      </w:r>
    </w:p>
    <w:p w:rsidR="00C56398" w:rsidRPr="003C00AA" w:rsidRDefault="00C56398" w:rsidP="005B4EB3">
      <w:pPr>
        <w:ind w:left="720"/>
        <w:rPr>
          <w:b/>
          <w:color w:val="FF0000"/>
        </w:rPr>
      </w:pPr>
      <w:r w:rsidRPr="003C00AA">
        <w:rPr>
          <w:b/>
          <w:color w:val="FF0000"/>
        </w:rPr>
        <w:t>SARB encourages and supports the development of sound, well-managed banking institutions firstly by monitoring the financial risks that banks undertake, and secondly by providing lender-of-last-resort assistance to banks in order to safeguard the system from systemic risks. Such assistance is only extended when the failure of the bank would pose a serious threat to the financial system as a whole.</w:t>
      </w:r>
    </w:p>
    <w:p w:rsidR="00C56398" w:rsidRDefault="00C56398" w:rsidP="005B4EB3">
      <w:pPr>
        <w:pStyle w:val="Heading4"/>
      </w:pPr>
    </w:p>
    <w:p w:rsidR="00C56398" w:rsidRPr="00D94DE4" w:rsidRDefault="00C56398" w:rsidP="005B4EB3">
      <w:pPr>
        <w:rPr>
          <w:b/>
        </w:rPr>
      </w:pPr>
      <w:r w:rsidRPr="00D94DE4">
        <w:rPr>
          <w:b/>
        </w:rPr>
        <w:t>What is the objective of the Financial Stability Committee (FSC) of the SARB?</w:t>
      </w:r>
    </w:p>
    <w:p w:rsidR="00C56398" w:rsidRPr="003C00AA" w:rsidRDefault="00C56398" w:rsidP="005B4EB3">
      <w:pPr>
        <w:ind w:left="720"/>
        <w:rPr>
          <w:b/>
          <w:color w:val="FF0000"/>
        </w:rPr>
      </w:pPr>
      <w:r w:rsidRPr="003C00AA">
        <w:rPr>
          <w:b/>
          <w:color w:val="FF0000"/>
        </w:rPr>
        <w:t xml:space="preserve">The objective of the FSC is to complement the price stability objective of the SARB through the formulation and implementation of appropriate </w:t>
      </w:r>
      <w:proofErr w:type="spellStart"/>
      <w:r w:rsidRPr="003C00AA">
        <w:rPr>
          <w:b/>
          <w:color w:val="FF0000"/>
        </w:rPr>
        <w:t>macroprudential</w:t>
      </w:r>
      <w:proofErr w:type="spellEnd"/>
      <w:r w:rsidRPr="003C00AA">
        <w:rPr>
          <w:b/>
          <w:color w:val="FF0000"/>
        </w:rPr>
        <w:t xml:space="preserve"> policy measures to limit the cost of system-wide distress in the financial system.</w:t>
      </w:r>
    </w:p>
    <w:p w:rsidR="00C56398" w:rsidRDefault="00C56398" w:rsidP="005B4EB3">
      <w:pPr>
        <w:pStyle w:val="Heading4"/>
      </w:pPr>
    </w:p>
    <w:p w:rsidR="00C56398" w:rsidRDefault="00C56398" w:rsidP="005B4EB3">
      <w:r>
        <w:rPr>
          <w:b/>
        </w:rPr>
        <w:t>Explain the concept of the transmission mechanism of monetary policy.</w:t>
      </w:r>
    </w:p>
    <w:p w:rsidR="00C56398" w:rsidRPr="003C00AA" w:rsidRDefault="00C56398" w:rsidP="005B4EB3">
      <w:pPr>
        <w:ind w:left="720"/>
        <w:rPr>
          <w:b/>
          <w:bCs/>
          <w:color w:val="FF0000"/>
        </w:rPr>
      </w:pPr>
      <w:r w:rsidRPr="003C00AA">
        <w:rPr>
          <w:b/>
          <w:color w:val="FF0000"/>
        </w:rPr>
        <w:t>The transmission mechanism of monetary policy involves a complex set of relationships that link central bank actions to aggregate demand and inflation. The initial step in the transmission mechanism is central bank action on short-term interest rates in the financial markets, especially the money market. Movements in these rates impact other interest rates and the exchange rate. Such movements in interest rates and the exchange rate ultimately affect aggregate demand and inflation in the real economy.</w:t>
      </w:r>
    </w:p>
    <w:p w:rsidR="00C56398" w:rsidRDefault="00C56398" w:rsidP="005B4EB3">
      <w:pPr>
        <w:pStyle w:val="Heading4"/>
      </w:pPr>
    </w:p>
    <w:p w:rsidR="00C56398" w:rsidRDefault="00C56398" w:rsidP="005B4EB3">
      <w:pPr>
        <w:rPr>
          <w:b/>
        </w:rPr>
      </w:pPr>
      <w:r>
        <w:rPr>
          <w:b/>
        </w:rPr>
        <w:t>Provide examples of how the SARB drains excess liquidity from the market.</w:t>
      </w:r>
    </w:p>
    <w:p w:rsidR="00C56398" w:rsidRPr="003C00AA" w:rsidRDefault="00C56398" w:rsidP="00C56398">
      <w:pPr>
        <w:pStyle w:val="ListParagraph"/>
        <w:numPr>
          <w:ilvl w:val="0"/>
          <w:numId w:val="19"/>
        </w:numPr>
        <w:rPr>
          <w:b/>
          <w:color w:val="FF0000"/>
        </w:rPr>
      </w:pPr>
      <w:r w:rsidRPr="003C00AA">
        <w:rPr>
          <w:b/>
          <w:color w:val="FF0000"/>
        </w:rPr>
        <w:t>Issuing Reserve Bank debentures</w:t>
      </w:r>
    </w:p>
    <w:p w:rsidR="00C56398" w:rsidRPr="003C00AA" w:rsidRDefault="00C56398" w:rsidP="00C56398">
      <w:pPr>
        <w:pStyle w:val="ListParagraph"/>
        <w:numPr>
          <w:ilvl w:val="0"/>
          <w:numId w:val="19"/>
        </w:numPr>
        <w:rPr>
          <w:b/>
          <w:color w:val="FF0000"/>
        </w:rPr>
      </w:pPr>
      <w:r w:rsidRPr="003C00AA">
        <w:rPr>
          <w:b/>
          <w:color w:val="FF0000"/>
        </w:rPr>
        <w:t>Entering into reverse repos transactions</w:t>
      </w:r>
    </w:p>
    <w:p w:rsidR="00C56398" w:rsidRPr="003C00AA" w:rsidRDefault="00C56398" w:rsidP="00C56398">
      <w:pPr>
        <w:pStyle w:val="ListParagraph"/>
        <w:numPr>
          <w:ilvl w:val="0"/>
          <w:numId w:val="19"/>
        </w:numPr>
        <w:rPr>
          <w:b/>
          <w:color w:val="FF0000"/>
        </w:rPr>
      </w:pPr>
      <w:r w:rsidRPr="003C00AA">
        <w:rPr>
          <w:b/>
          <w:color w:val="FF0000"/>
        </w:rPr>
        <w:t>Entering into foreign exchange swaps</w:t>
      </w:r>
    </w:p>
    <w:p w:rsidR="00C56398" w:rsidRPr="003C00AA" w:rsidRDefault="00C56398" w:rsidP="00C56398">
      <w:pPr>
        <w:pStyle w:val="ListParagraph"/>
        <w:numPr>
          <w:ilvl w:val="0"/>
          <w:numId w:val="19"/>
        </w:numPr>
        <w:rPr>
          <w:b/>
          <w:color w:val="FF0000"/>
        </w:rPr>
      </w:pPr>
      <w:r w:rsidRPr="003C00AA">
        <w:rPr>
          <w:b/>
          <w:color w:val="FF0000"/>
        </w:rPr>
        <w:t>Transfers of government deposits in the CPD</w:t>
      </w:r>
    </w:p>
    <w:p w:rsidR="00C56398" w:rsidRPr="003C00AA" w:rsidRDefault="00C56398" w:rsidP="00C56398">
      <w:pPr>
        <w:pStyle w:val="ListParagraph"/>
        <w:numPr>
          <w:ilvl w:val="0"/>
          <w:numId w:val="19"/>
        </w:numPr>
        <w:rPr>
          <w:b/>
          <w:color w:val="FF0000"/>
        </w:rPr>
      </w:pPr>
      <w:r w:rsidRPr="003C00AA">
        <w:rPr>
          <w:b/>
          <w:color w:val="FF0000"/>
        </w:rPr>
        <w:t>Outright sale of bonds</w:t>
      </w:r>
    </w:p>
    <w:p w:rsidR="00C56398" w:rsidRDefault="00C56398" w:rsidP="005B4EB3">
      <w:pPr>
        <w:pStyle w:val="Heading4"/>
      </w:pPr>
    </w:p>
    <w:p w:rsidR="00C56398" w:rsidRDefault="00C56398" w:rsidP="005B4EB3">
      <w:pPr>
        <w:rPr>
          <w:b/>
        </w:rPr>
      </w:pPr>
      <w:r w:rsidRPr="001A011E">
        <w:rPr>
          <w:b/>
        </w:rPr>
        <w:t xml:space="preserve">Explain the </w:t>
      </w:r>
      <w:r>
        <w:rPr>
          <w:b/>
        </w:rPr>
        <w:t>SARB’s approach to</w:t>
      </w:r>
      <w:r w:rsidRPr="001A011E">
        <w:rPr>
          <w:b/>
        </w:rPr>
        <w:t xml:space="preserve"> </w:t>
      </w:r>
      <w:proofErr w:type="spellStart"/>
      <w:r>
        <w:rPr>
          <w:b/>
        </w:rPr>
        <w:t>macroprudential</w:t>
      </w:r>
      <w:proofErr w:type="spellEnd"/>
      <w:r>
        <w:rPr>
          <w:b/>
        </w:rPr>
        <w:t xml:space="preserve"> supervision.</w:t>
      </w:r>
    </w:p>
    <w:p w:rsidR="00C56398" w:rsidRPr="003C00AA" w:rsidRDefault="00C56398" w:rsidP="005B4EB3">
      <w:pPr>
        <w:spacing w:line="360" w:lineRule="auto"/>
        <w:ind w:left="720"/>
        <w:rPr>
          <w:b/>
          <w:color w:val="FF0000"/>
        </w:rPr>
      </w:pPr>
      <w:r w:rsidRPr="003C00AA">
        <w:rPr>
          <w:b/>
          <w:color w:val="FF0000"/>
        </w:rPr>
        <w:t xml:space="preserve">Stability in the financial system can be achieved by, firstly, an effective regulatory infrastructure; secondly, by effective and well-developed financial markets; and thirdly, by effective and sound financial institutions. In its pursuit of financial stability, the Bank relies on market forces to the fullest possible extent and believes that any action taken to contain systemic risk should be at the minimum level that is required for efficiency. </w:t>
      </w:r>
    </w:p>
    <w:p w:rsidR="00C56398" w:rsidRDefault="00C56398" w:rsidP="005B4EB3">
      <w:pPr>
        <w:pStyle w:val="Heading4"/>
      </w:pPr>
    </w:p>
    <w:p w:rsidR="00C56398" w:rsidRDefault="00C56398" w:rsidP="005B4EB3">
      <w:pPr>
        <w:rPr>
          <w:b/>
        </w:rPr>
      </w:pPr>
      <w:r w:rsidRPr="0031436D">
        <w:rPr>
          <w:b/>
        </w:rPr>
        <w:t>Elaborate on a central bank’s role in the maintenance and improvement of a country’s payment system</w:t>
      </w:r>
      <w:r>
        <w:rPr>
          <w:b/>
        </w:rPr>
        <w:t>.</w:t>
      </w:r>
    </w:p>
    <w:p w:rsidR="00C56398" w:rsidRPr="003C00AA" w:rsidRDefault="00C56398" w:rsidP="005B4EB3">
      <w:pPr>
        <w:ind w:left="720"/>
        <w:rPr>
          <w:b/>
          <w:color w:val="FF0000"/>
        </w:rPr>
      </w:pPr>
      <w:r w:rsidRPr="003C00AA">
        <w:rPr>
          <w:b/>
          <w:color w:val="FF0000"/>
        </w:rPr>
        <w:t>The role of the central bank involves the clearing of payment instruments, provision of an adequate supply of currency and the preservations of confidence in the value of the currency.</w:t>
      </w:r>
    </w:p>
    <w:p w:rsidR="00C56398" w:rsidRDefault="00C56398" w:rsidP="005B4EB3">
      <w:pPr>
        <w:pStyle w:val="Heading4"/>
      </w:pPr>
      <w:r>
        <w:t xml:space="preserve"> </w:t>
      </w:r>
    </w:p>
    <w:p w:rsidR="00C56398" w:rsidRDefault="00C56398" w:rsidP="005B4EB3">
      <w:pPr>
        <w:rPr>
          <w:b/>
        </w:rPr>
      </w:pPr>
      <w:r>
        <w:rPr>
          <w:b/>
        </w:rPr>
        <w:t>P</w:t>
      </w:r>
      <w:r w:rsidRPr="000C500B">
        <w:rPr>
          <w:b/>
        </w:rPr>
        <w:t xml:space="preserve">rivatisation of government </w:t>
      </w:r>
      <w:r>
        <w:rPr>
          <w:b/>
        </w:rPr>
        <w:t>accounts holds several advantages to government and the economic system. List these advantages and explain how they are brought about.</w:t>
      </w:r>
    </w:p>
    <w:p w:rsidR="00C56398" w:rsidRPr="003C00AA" w:rsidRDefault="00C56398" w:rsidP="00C56398">
      <w:pPr>
        <w:pStyle w:val="ListParagraph"/>
        <w:keepLines/>
        <w:numPr>
          <w:ilvl w:val="0"/>
          <w:numId w:val="18"/>
        </w:numPr>
        <w:spacing w:after="120" w:line="276" w:lineRule="auto"/>
        <w:contextualSpacing w:val="0"/>
        <w:jc w:val="both"/>
        <w:rPr>
          <w:b/>
          <w:color w:val="FF0000"/>
          <w:sz w:val="20"/>
        </w:rPr>
      </w:pPr>
      <w:r w:rsidRPr="003C00AA">
        <w:rPr>
          <w:b/>
          <w:color w:val="FF0000"/>
        </w:rPr>
        <w:t>Simplification of money market management: The flow of funds between the private sector and the SARB historically caused considerable disruption to the money market. Money market management is simplified when a portion of government funds is deposited with commercial banks as the flow of funds between the private sector and the SARB is reduced.</w:t>
      </w:r>
    </w:p>
    <w:p w:rsidR="00C56398" w:rsidRPr="003C00AA" w:rsidRDefault="00C56398" w:rsidP="00C56398">
      <w:pPr>
        <w:pStyle w:val="ListParagraph"/>
        <w:keepLines/>
        <w:numPr>
          <w:ilvl w:val="0"/>
          <w:numId w:val="18"/>
        </w:numPr>
        <w:spacing w:after="120" w:line="276" w:lineRule="auto"/>
        <w:contextualSpacing w:val="0"/>
        <w:jc w:val="both"/>
        <w:rPr>
          <w:b/>
          <w:color w:val="FF0000"/>
          <w:sz w:val="20"/>
        </w:rPr>
      </w:pPr>
      <w:r w:rsidRPr="003C00AA">
        <w:rPr>
          <w:b/>
          <w:color w:val="FF0000"/>
        </w:rPr>
        <w:t>Reduction in the net financing cost of the government: Government deposits with the commercial banks reduce the flow of funds between the private sector and the SARB, contributing not only to a simplification of money market management but also to better cash flow management within the government sector. This in turn reduces the net financing cost of the government.</w:t>
      </w:r>
    </w:p>
    <w:p w:rsidR="00C56398" w:rsidRPr="003C00AA" w:rsidRDefault="00C56398" w:rsidP="00C56398">
      <w:pPr>
        <w:pStyle w:val="ListParagraph"/>
        <w:keepLines/>
        <w:numPr>
          <w:ilvl w:val="0"/>
          <w:numId w:val="18"/>
        </w:numPr>
        <w:spacing w:after="120" w:line="276" w:lineRule="auto"/>
        <w:contextualSpacing w:val="0"/>
        <w:jc w:val="both"/>
        <w:rPr>
          <w:b/>
          <w:color w:val="FF0000"/>
        </w:rPr>
      </w:pPr>
      <w:r w:rsidRPr="003C00AA">
        <w:rPr>
          <w:b/>
          <w:color w:val="FF0000"/>
        </w:rPr>
        <w:t>Government earns interest on deposits of commercial banks: The government is able to earn interest on money deposited with commercial banks as deposits with the SARB do not earn any interest.</w:t>
      </w:r>
    </w:p>
    <w:p w:rsidR="00C56398" w:rsidRDefault="00C56398" w:rsidP="005B4EB3">
      <w:pPr>
        <w:spacing w:after="0" w:line="240" w:lineRule="auto"/>
        <w:rPr>
          <w:b/>
          <w:bCs/>
        </w:rPr>
      </w:pPr>
      <w:r>
        <w:t xml:space="preserve"> </w:t>
      </w:r>
      <w:r>
        <w:br w:type="page"/>
      </w:r>
    </w:p>
    <w:p w:rsidR="00C56398" w:rsidRDefault="00C56398" w:rsidP="005B4EB3">
      <w:pPr>
        <w:pStyle w:val="Heading4"/>
      </w:pPr>
    </w:p>
    <w:p w:rsidR="00C56398" w:rsidRPr="003557BF" w:rsidRDefault="00C56398" w:rsidP="005B4EB3">
      <w:pPr>
        <w:rPr>
          <w:b/>
        </w:rPr>
      </w:pPr>
      <w:r w:rsidRPr="003557BF">
        <w:rPr>
          <w:b/>
        </w:rPr>
        <w:t xml:space="preserve">List the advantages of the concentration of </w:t>
      </w:r>
      <w:r w:rsidRPr="00095B41">
        <w:rPr>
          <w:b/>
        </w:rPr>
        <w:t xml:space="preserve">the note issue </w:t>
      </w:r>
      <w:r w:rsidRPr="003557BF">
        <w:rPr>
          <w:b/>
        </w:rPr>
        <w:t>in central banks.</w:t>
      </w:r>
    </w:p>
    <w:p w:rsidR="00C56398" w:rsidRPr="003C00AA" w:rsidRDefault="00C56398" w:rsidP="00C56398">
      <w:pPr>
        <w:pStyle w:val="ListParagraph"/>
        <w:keepLines/>
        <w:numPr>
          <w:ilvl w:val="0"/>
          <w:numId w:val="20"/>
        </w:numPr>
        <w:spacing w:after="120" w:line="276" w:lineRule="auto"/>
        <w:contextualSpacing w:val="0"/>
        <w:jc w:val="both"/>
        <w:rPr>
          <w:b/>
          <w:color w:val="FF0000"/>
        </w:rPr>
      </w:pPr>
      <w:r w:rsidRPr="003C00AA">
        <w:rPr>
          <w:b/>
          <w:color w:val="FF0000"/>
        </w:rPr>
        <w:t xml:space="preserve">Effective supervision of </w:t>
      </w:r>
      <w:r w:rsidRPr="009346FE">
        <w:rPr>
          <w:b/>
          <w:color w:val="FF0000"/>
        </w:rPr>
        <w:t>note issues</w:t>
      </w:r>
      <w:r w:rsidRPr="003C00AA">
        <w:rPr>
          <w:b/>
          <w:color w:val="FF0000"/>
        </w:rPr>
        <w:t xml:space="preserve"> which leads to increased confidence in the country’s currency</w:t>
      </w:r>
    </w:p>
    <w:p w:rsidR="00C56398" w:rsidRPr="003C00AA" w:rsidRDefault="00C56398" w:rsidP="00C56398">
      <w:pPr>
        <w:pStyle w:val="ListParagraph"/>
        <w:keepLines/>
        <w:numPr>
          <w:ilvl w:val="0"/>
          <w:numId w:val="20"/>
        </w:numPr>
        <w:spacing w:after="120" w:line="276" w:lineRule="auto"/>
        <w:contextualSpacing w:val="0"/>
        <w:jc w:val="both"/>
        <w:rPr>
          <w:b/>
          <w:color w:val="FF0000"/>
        </w:rPr>
      </w:pPr>
      <w:r w:rsidRPr="003C00AA">
        <w:rPr>
          <w:b/>
          <w:color w:val="FF0000"/>
        </w:rPr>
        <w:t>Providing government with some measure of control over the credit expansion of private banks</w:t>
      </w:r>
    </w:p>
    <w:p w:rsidR="00C56398" w:rsidRPr="003C00AA" w:rsidRDefault="00C56398" w:rsidP="00C56398">
      <w:pPr>
        <w:pStyle w:val="ListParagraph"/>
        <w:keepLines/>
        <w:numPr>
          <w:ilvl w:val="0"/>
          <w:numId w:val="20"/>
        </w:numPr>
        <w:spacing w:after="120" w:line="276" w:lineRule="auto"/>
        <w:contextualSpacing w:val="0"/>
        <w:jc w:val="both"/>
        <w:rPr>
          <w:b/>
          <w:color w:val="FF0000"/>
        </w:rPr>
      </w:pPr>
      <w:r w:rsidRPr="003C00AA">
        <w:rPr>
          <w:b/>
          <w:color w:val="FF0000"/>
        </w:rPr>
        <w:t>Giving the currency notes a distinctive prestige which could be valuable when a crisis arises</w:t>
      </w:r>
    </w:p>
    <w:p w:rsidR="00C56398" w:rsidRPr="003C00AA" w:rsidRDefault="00C56398" w:rsidP="00C56398">
      <w:pPr>
        <w:pStyle w:val="ListParagraph"/>
        <w:keepLines/>
        <w:numPr>
          <w:ilvl w:val="0"/>
          <w:numId w:val="20"/>
        </w:numPr>
        <w:spacing w:after="120" w:line="276" w:lineRule="auto"/>
        <w:contextualSpacing w:val="0"/>
        <w:jc w:val="both"/>
        <w:rPr>
          <w:b/>
          <w:color w:val="FF0000"/>
        </w:rPr>
      </w:pPr>
      <w:r w:rsidRPr="003C00AA">
        <w:rPr>
          <w:b/>
          <w:color w:val="FF0000"/>
        </w:rPr>
        <w:t xml:space="preserve">Increase in profits by gaining from central bank </w:t>
      </w:r>
      <w:r w:rsidRPr="009346FE">
        <w:rPr>
          <w:b/>
          <w:color w:val="FF0000"/>
        </w:rPr>
        <w:t>note issues</w:t>
      </w:r>
    </w:p>
    <w:p w:rsidR="00C56398" w:rsidRDefault="00C56398" w:rsidP="005B4EB3">
      <w:pPr>
        <w:pStyle w:val="Heading4"/>
      </w:pPr>
    </w:p>
    <w:p w:rsidR="00C56398" w:rsidRDefault="00C56398" w:rsidP="005B4EB3">
      <w:pPr>
        <w:rPr>
          <w:b/>
        </w:rPr>
      </w:pPr>
      <w:r>
        <w:rPr>
          <w:b/>
        </w:rPr>
        <w:t>Describe the main reasons why central b</w:t>
      </w:r>
      <w:r w:rsidRPr="00FB3705">
        <w:rPr>
          <w:b/>
        </w:rPr>
        <w:t>anks hold foreign exchange reserves.</w:t>
      </w:r>
    </w:p>
    <w:p w:rsidR="00C56398" w:rsidRPr="003C00AA" w:rsidRDefault="00C56398" w:rsidP="00C56398">
      <w:pPr>
        <w:pStyle w:val="ListParagraph"/>
        <w:keepLines/>
        <w:numPr>
          <w:ilvl w:val="0"/>
          <w:numId w:val="21"/>
        </w:numPr>
        <w:spacing w:after="120" w:line="276" w:lineRule="auto"/>
        <w:contextualSpacing w:val="0"/>
        <w:jc w:val="both"/>
        <w:rPr>
          <w:b/>
          <w:color w:val="FF0000"/>
        </w:rPr>
      </w:pPr>
      <w:r w:rsidRPr="003C00AA">
        <w:rPr>
          <w:b/>
          <w:color w:val="FF0000"/>
        </w:rPr>
        <w:t>This allows the central bank to intervene in the foreign exchange market, i.e. to influence the value of the currency by trading in foreign exchange.</w:t>
      </w:r>
    </w:p>
    <w:p w:rsidR="00C56398" w:rsidRPr="003C00AA" w:rsidRDefault="00C56398" w:rsidP="00C56398">
      <w:pPr>
        <w:pStyle w:val="ListParagraph"/>
        <w:keepLines/>
        <w:numPr>
          <w:ilvl w:val="0"/>
          <w:numId w:val="21"/>
        </w:numPr>
        <w:spacing w:after="120" w:line="276" w:lineRule="auto"/>
        <w:contextualSpacing w:val="0"/>
        <w:jc w:val="both"/>
        <w:rPr>
          <w:b/>
          <w:color w:val="FF0000"/>
        </w:rPr>
      </w:pPr>
      <w:r w:rsidRPr="003C00AA">
        <w:rPr>
          <w:b/>
          <w:color w:val="FF0000"/>
        </w:rPr>
        <w:t>Central banks hold foreign exchange reserves in order to effect transactions.</w:t>
      </w:r>
    </w:p>
    <w:p w:rsidR="00C56398" w:rsidRPr="003C00AA" w:rsidRDefault="00C56398" w:rsidP="00C56398">
      <w:pPr>
        <w:pStyle w:val="ListParagraph"/>
        <w:keepLines/>
        <w:numPr>
          <w:ilvl w:val="0"/>
          <w:numId w:val="21"/>
        </w:numPr>
        <w:spacing w:after="120" w:line="276" w:lineRule="auto"/>
        <w:contextualSpacing w:val="0"/>
        <w:jc w:val="both"/>
        <w:rPr>
          <w:b/>
          <w:color w:val="FF0000"/>
        </w:rPr>
      </w:pPr>
      <w:r w:rsidRPr="003C00AA">
        <w:rPr>
          <w:b/>
          <w:color w:val="FF0000"/>
        </w:rPr>
        <w:t>Foreign exchange reserves serve as a buffer against international financial shocks or crises.</w:t>
      </w:r>
    </w:p>
    <w:p w:rsidR="00C56398" w:rsidRPr="003C00AA" w:rsidRDefault="00C56398" w:rsidP="00C56398">
      <w:pPr>
        <w:pStyle w:val="ListParagraph"/>
        <w:keepLines/>
        <w:numPr>
          <w:ilvl w:val="0"/>
          <w:numId w:val="21"/>
        </w:numPr>
        <w:spacing w:after="120" w:line="276" w:lineRule="auto"/>
        <w:contextualSpacing w:val="0"/>
        <w:jc w:val="both"/>
        <w:rPr>
          <w:b/>
          <w:color w:val="FF0000"/>
        </w:rPr>
      </w:pPr>
      <w:r w:rsidRPr="003C00AA">
        <w:rPr>
          <w:b/>
          <w:color w:val="FF0000"/>
        </w:rPr>
        <w:t xml:space="preserve">Central banks hold foreign exchange reserves to diversify their portfolio of assets. </w:t>
      </w:r>
    </w:p>
    <w:p w:rsidR="00C56398" w:rsidRDefault="00C56398" w:rsidP="005B4EB3">
      <w:pPr>
        <w:pStyle w:val="Heading4"/>
      </w:pPr>
    </w:p>
    <w:p w:rsidR="00693FA1" w:rsidRPr="006A3529" w:rsidRDefault="00693FA1" w:rsidP="006A3529">
      <w:pPr>
        <w:rPr>
          <w:b/>
        </w:rPr>
      </w:pPr>
      <w:bookmarkStart w:id="13" w:name="_GoBack"/>
      <w:bookmarkEnd w:id="13"/>
      <w:r w:rsidRPr="006A3529">
        <w:rPr>
          <w:b/>
        </w:rPr>
        <w:t>What is the secondary mandate of the SARB?</w:t>
      </w:r>
    </w:p>
    <w:p w:rsidR="00C56398" w:rsidRDefault="00693FA1" w:rsidP="005B4EB3">
      <w:pPr>
        <w:ind w:left="720"/>
        <w:rPr>
          <w:b/>
          <w:color w:val="FF0000"/>
        </w:rPr>
      </w:pPr>
      <w:r>
        <w:rPr>
          <w:b/>
          <w:color w:val="FF0000"/>
        </w:rPr>
        <w:t>Financial Stability</w:t>
      </w:r>
      <w:r w:rsidR="00C56398">
        <w:rPr>
          <w:b/>
          <w:color w:val="FF0000"/>
        </w:rPr>
        <w:br w:type="page"/>
      </w:r>
    </w:p>
    <w:p w:rsidR="00C56398" w:rsidRPr="002061BC" w:rsidRDefault="00C56398" w:rsidP="005B4EB3">
      <w:pPr>
        <w:pStyle w:val="Heading3"/>
      </w:pPr>
      <w:bookmarkStart w:id="14" w:name="AC2TFQ"/>
      <w:r w:rsidRPr="002061BC">
        <w:lastRenderedPageBreak/>
        <w:t xml:space="preserve">  </w:t>
      </w:r>
      <w:bookmarkStart w:id="15" w:name="_Toc320540515"/>
      <w:r w:rsidRPr="002061BC">
        <w:t>True or false questions</w:t>
      </w:r>
      <w:bookmarkEnd w:id="15"/>
    </w:p>
    <w:bookmarkEnd w:id="14"/>
    <w:p w:rsidR="00C56398" w:rsidRPr="00FA2085" w:rsidRDefault="00C56398" w:rsidP="005B4EB3">
      <w:pPr>
        <w:ind w:right="-897"/>
        <w:jc w:val="right"/>
        <w:rPr>
          <w:rStyle w:val="Hyperlink"/>
          <w:sz w:val="20"/>
        </w:rPr>
      </w:pPr>
      <w:r>
        <w:rPr>
          <w:sz w:val="20"/>
        </w:rPr>
        <w:fldChar w:fldCharType="begin"/>
      </w:r>
      <w:r>
        <w:rPr>
          <w:sz w:val="20"/>
        </w:rPr>
        <w:instrText xml:space="preserve"> HYPERLINK  \l "C2TFQ" </w:instrText>
      </w:r>
      <w:r>
        <w:rPr>
          <w:sz w:val="20"/>
        </w:rPr>
        <w:fldChar w:fldCharType="separate"/>
      </w:r>
      <w:r w:rsidRPr="00FA2085">
        <w:rPr>
          <w:rStyle w:val="Hyperlink"/>
          <w:sz w:val="20"/>
        </w:rPr>
        <w:t xml:space="preserve">Go back </w:t>
      </w:r>
      <w:proofErr w:type="gramStart"/>
      <w:r w:rsidRPr="00FA2085">
        <w:rPr>
          <w:rStyle w:val="Hyperlink"/>
          <w:sz w:val="20"/>
        </w:rPr>
        <w:t xml:space="preserve">to  </w:t>
      </w:r>
      <w:proofErr w:type="gramEnd"/>
      <w:r>
        <w:rPr>
          <w:rStyle w:val="Hyperlink"/>
          <w:sz w:val="20"/>
        </w:rPr>
        <w:sym w:font="Wingdings" w:char="F0EF"/>
      </w:r>
      <w:r w:rsidRPr="00FA2085">
        <w:rPr>
          <w:rStyle w:val="Hyperlink"/>
          <w:sz w:val="20"/>
        </w:rPr>
        <w:t xml:space="preserve">True/False questions </w:t>
      </w:r>
    </w:p>
    <w:p w:rsidR="00C56398" w:rsidRPr="002061BC" w:rsidRDefault="00C56398" w:rsidP="005B4EB3">
      <w:pPr>
        <w:tabs>
          <w:tab w:val="left" w:pos="7074"/>
        </w:tabs>
        <w:rPr>
          <w:i/>
        </w:rPr>
      </w:pPr>
      <w:r>
        <w:rPr>
          <w:sz w:val="20"/>
        </w:rPr>
        <w:fldChar w:fldCharType="end"/>
      </w:r>
      <w:r w:rsidRPr="002061BC">
        <w:rPr>
          <w:i/>
        </w:rPr>
        <w:t>Read the statements below and indicate whether they are true or false.</w:t>
      </w:r>
      <w:r w:rsidRPr="002061BC">
        <w:rPr>
          <w:i/>
        </w:rPr>
        <w:tab/>
      </w:r>
    </w:p>
    <w:p w:rsidR="00C56398" w:rsidRDefault="00C56398" w:rsidP="00C56398">
      <w:pPr>
        <w:pStyle w:val="Heading4"/>
        <w:numPr>
          <w:ilvl w:val="0"/>
          <w:numId w:val="26"/>
        </w:numPr>
      </w:pPr>
    </w:p>
    <w:p w:rsidR="00C56398" w:rsidRPr="004B737B" w:rsidRDefault="00C56398" w:rsidP="005B4EB3">
      <w:pPr>
        <w:rPr>
          <w:b/>
        </w:rPr>
      </w:pPr>
      <w:r w:rsidRPr="004B737B">
        <w:rPr>
          <w:b/>
        </w:rPr>
        <w:t>The SARB</w:t>
      </w:r>
      <w:r>
        <w:rPr>
          <w:b/>
        </w:rPr>
        <w:t>’s</w:t>
      </w:r>
      <w:r w:rsidRPr="004B737B">
        <w:rPr>
          <w:b/>
        </w:rPr>
        <w:t xml:space="preserve"> core operations are implemented by the branches of </w:t>
      </w:r>
      <w:r>
        <w:rPr>
          <w:b/>
        </w:rPr>
        <w:t xml:space="preserve">the </w:t>
      </w:r>
      <w:r w:rsidRPr="004B737B">
        <w:rPr>
          <w:b/>
        </w:rPr>
        <w:t>SARB.</w:t>
      </w:r>
    </w:p>
    <w:p w:rsidR="00C56398" w:rsidRPr="00A525C8" w:rsidRDefault="00C56398" w:rsidP="005B4EB3">
      <w:pPr>
        <w:ind w:left="720"/>
        <w:rPr>
          <w:b/>
          <w:color w:val="FF0000"/>
        </w:rPr>
      </w:pPr>
      <w:r w:rsidRPr="00A525C8">
        <w:rPr>
          <w:b/>
          <w:color w:val="FF0000"/>
        </w:rPr>
        <w:t>False – the SARB’s core operations are implemented by six line departments.</w:t>
      </w:r>
    </w:p>
    <w:p w:rsidR="00C56398" w:rsidRDefault="00C56398" w:rsidP="005B4EB3">
      <w:pPr>
        <w:pStyle w:val="Heading4"/>
      </w:pPr>
    </w:p>
    <w:p w:rsidR="00C56398" w:rsidRPr="0087413B" w:rsidRDefault="00C56398" w:rsidP="005B4EB3">
      <w:pPr>
        <w:rPr>
          <w:b/>
        </w:rPr>
      </w:pPr>
      <w:r w:rsidRPr="0087413B">
        <w:rPr>
          <w:b/>
        </w:rPr>
        <w:t xml:space="preserve">In order to drain liquidity from the market, the </w:t>
      </w:r>
      <w:r>
        <w:rPr>
          <w:b/>
        </w:rPr>
        <w:t>SARB</w:t>
      </w:r>
      <w:r w:rsidRPr="0087413B">
        <w:rPr>
          <w:b/>
        </w:rPr>
        <w:t xml:space="preserve"> buys dollars from its counterparties on a spot basis while simultaneously selling these dollars on a forward basis</w:t>
      </w:r>
      <w:r>
        <w:rPr>
          <w:b/>
        </w:rPr>
        <w:t>.</w:t>
      </w:r>
    </w:p>
    <w:p w:rsidR="00C56398" w:rsidRPr="00A525C8" w:rsidRDefault="00C56398" w:rsidP="005B4EB3">
      <w:pPr>
        <w:ind w:left="720"/>
        <w:rPr>
          <w:b/>
          <w:color w:val="FF0000"/>
        </w:rPr>
      </w:pPr>
      <w:r w:rsidRPr="00A525C8">
        <w:rPr>
          <w:b/>
          <w:color w:val="FF0000"/>
        </w:rPr>
        <w:t xml:space="preserve">False – the SARB </w:t>
      </w:r>
      <w:r w:rsidRPr="00A525C8">
        <w:rPr>
          <w:b/>
          <w:i/>
          <w:color w:val="FF0000"/>
        </w:rPr>
        <w:t>sells</w:t>
      </w:r>
      <w:r w:rsidRPr="00A525C8">
        <w:rPr>
          <w:b/>
          <w:color w:val="FF0000"/>
        </w:rPr>
        <w:t xml:space="preserve"> dollars to its counterparties on a spot basis while simultaneously</w:t>
      </w:r>
      <w:r w:rsidRPr="00A525C8">
        <w:rPr>
          <w:b/>
          <w:i/>
          <w:color w:val="FF0000"/>
        </w:rPr>
        <w:t xml:space="preserve"> buying</w:t>
      </w:r>
      <w:r w:rsidRPr="00A525C8">
        <w:rPr>
          <w:b/>
          <w:color w:val="FF0000"/>
        </w:rPr>
        <w:t xml:space="preserve"> these dollars back on a forward basis should it want to drain liquidity.</w:t>
      </w:r>
    </w:p>
    <w:p w:rsidR="00C56398" w:rsidRDefault="00C56398" w:rsidP="005B4EB3">
      <w:pPr>
        <w:pStyle w:val="Heading4"/>
      </w:pPr>
    </w:p>
    <w:p w:rsidR="00C56398" w:rsidRPr="00112066" w:rsidRDefault="00C56398" w:rsidP="005B4EB3">
      <w:pPr>
        <w:rPr>
          <w:b/>
        </w:rPr>
      </w:pPr>
      <w:r w:rsidRPr="00112066">
        <w:rPr>
          <w:b/>
        </w:rPr>
        <w:t xml:space="preserve">An important function of the Bank Supervision Department of the </w:t>
      </w:r>
      <w:r>
        <w:rPr>
          <w:b/>
        </w:rPr>
        <w:t>SARB</w:t>
      </w:r>
      <w:r w:rsidRPr="00112066">
        <w:rPr>
          <w:b/>
        </w:rPr>
        <w:t xml:space="preserve"> is the licen</w:t>
      </w:r>
      <w:r>
        <w:rPr>
          <w:b/>
        </w:rPr>
        <w:t>s</w:t>
      </w:r>
      <w:r w:rsidRPr="00112066">
        <w:rPr>
          <w:b/>
        </w:rPr>
        <w:t>ing of banks.</w:t>
      </w:r>
    </w:p>
    <w:p w:rsidR="00C56398" w:rsidRPr="00A525C8" w:rsidRDefault="00C56398" w:rsidP="005B4EB3">
      <w:pPr>
        <w:ind w:left="720"/>
        <w:rPr>
          <w:b/>
          <w:bCs/>
          <w:color w:val="FF0000"/>
        </w:rPr>
      </w:pPr>
      <w:r w:rsidRPr="00A525C8">
        <w:rPr>
          <w:b/>
          <w:color w:val="FF0000"/>
        </w:rPr>
        <w:t>True</w:t>
      </w:r>
    </w:p>
    <w:p w:rsidR="00C56398" w:rsidRDefault="00C56398" w:rsidP="005B4EB3">
      <w:pPr>
        <w:pStyle w:val="Heading4"/>
      </w:pPr>
    </w:p>
    <w:p w:rsidR="00C56398" w:rsidRDefault="00C56398" w:rsidP="005B4EB3">
      <w:pPr>
        <w:rPr>
          <w:b/>
        </w:rPr>
      </w:pPr>
      <w:r w:rsidRPr="0085534A">
        <w:rPr>
          <w:b/>
        </w:rPr>
        <w:t xml:space="preserve">The CPD </w:t>
      </w:r>
      <w:r>
        <w:rPr>
          <w:b/>
        </w:rPr>
        <w:t>accepts long-term deposits from public sector entities</w:t>
      </w:r>
      <w:r w:rsidRPr="0085534A">
        <w:rPr>
          <w:b/>
        </w:rPr>
        <w:t xml:space="preserve">. </w:t>
      </w:r>
    </w:p>
    <w:p w:rsidR="00C56398" w:rsidRPr="00A525C8" w:rsidRDefault="00C56398" w:rsidP="005B4EB3">
      <w:pPr>
        <w:ind w:left="720"/>
        <w:rPr>
          <w:b/>
          <w:color w:val="FF0000"/>
        </w:rPr>
      </w:pPr>
      <w:r w:rsidRPr="00A525C8">
        <w:rPr>
          <w:b/>
          <w:color w:val="FF0000"/>
        </w:rPr>
        <w:t>False – the CPD only accepts short-term deposits.</w:t>
      </w:r>
    </w:p>
    <w:p w:rsidR="00C56398" w:rsidRDefault="00C56398" w:rsidP="005B4EB3">
      <w:pPr>
        <w:pStyle w:val="Heading4"/>
      </w:pPr>
    </w:p>
    <w:p w:rsidR="00C56398" w:rsidRPr="00B46A7C" w:rsidRDefault="00C56398" w:rsidP="005B4EB3">
      <w:pPr>
        <w:rPr>
          <w:b/>
        </w:rPr>
      </w:pPr>
      <w:r w:rsidRPr="00B46A7C">
        <w:rPr>
          <w:b/>
        </w:rPr>
        <w:t>The main function of the SARB branches is to ensure that there is an adequate supply of new notes and coins</w:t>
      </w:r>
      <w:r>
        <w:rPr>
          <w:b/>
        </w:rPr>
        <w:t xml:space="preserve"> </w:t>
      </w:r>
      <w:r w:rsidRPr="003034DC">
        <w:rPr>
          <w:b/>
        </w:rPr>
        <w:t>to meet the demand by the banks and to replace unfit notes</w:t>
      </w:r>
      <w:r>
        <w:rPr>
          <w:b/>
        </w:rPr>
        <w:t>.</w:t>
      </w:r>
    </w:p>
    <w:p w:rsidR="00C56398" w:rsidRPr="00A525C8" w:rsidRDefault="00C56398" w:rsidP="005B4EB3">
      <w:pPr>
        <w:ind w:left="720"/>
        <w:rPr>
          <w:b/>
          <w:color w:val="FF0000"/>
        </w:rPr>
      </w:pPr>
      <w:r w:rsidRPr="00A525C8">
        <w:rPr>
          <w:b/>
          <w:color w:val="FF0000"/>
        </w:rPr>
        <w:t>True</w:t>
      </w:r>
    </w:p>
    <w:p w:rsidR="00C56398" w:rsidRDefault="00C56398" w:rsidP="005B4EB3">
      <w:r>
        <w:br w:type="page"/>
      </w:r>
    </w:p>
    <w:p w:rsidR="00C56398" w:rsidRDefault="00C56398" w:rsidP="005B4EB3">
      <w:pPr>
        <w:pStyle w:val="Heading3"/>
      </w:pPr>
      <w:bookmarkStart w:id="16" w:name="AC2CTCT"/>
      <w:r w:rsidRPr="002061BC">
        <w:lastRenderedPageBreak/>
        <w:t xml:space="preserve">  </w:t>
      </w:r>
      <w:bookmarkStart w:id="17" w:name="_Toc320540516"/>
      <w:r w:rsidRPr="002061BC">
        <w:t>Choose the correct term</w:t>
      </w:r>
      <w:bookmarkEnd w:id="17"/>
    </w:p>
    <w:bookmarkEnd w:id="16"/>
    <w:p w:rsidR="00C56398" w:rsidRPr="00FA2085" w:rsidRDefault="00C56398" w:rsidP="00777F07">
      <w:pPr>
        <w:tabs>
          <w:tab w:val="left" w:pos="4485"/>
          <w:tab w:val="right" w:pos="9781"/>
        </w:tabs>
        <w:ind w:right="-897"/>
        <w:rPr>
          <w:rStyle w:val="Hyperlink"/>
          <w:sz w:val="20"/>
        </w:rPr>
      </w:pPr>
      <w:r>
        <w:fldChar w:fldCharType="begin"/>
      </w:r>
      <w:r>
        <w:instrText xml:space="preserve"> HYPERLINK  \l "C2CTCT" </w:instrText>
      </w:r>
      <w:r>
        <w:fldChar w:fldCharType="separate"/>
      </w:r>
      <w:r w:rsidRPr="00407BA9">
        <w:rPr>
          <w:rStyle w:val="Hyperlink"/>
        </w:rPr>
        <w:tab/>
      </w:r>
      <w:r w:rsidRPr="00407BA9">
        <w:rPr>
          <w:rStyle w:val="Hyperlink"/>
        </w:rPr>
        <w:tab/>
      </w:r>
      <w:r w:rsidRPr="00FA2085">
        <w:rPr>
          <w:rStyle w:val="Hyperlink"/>
          <w:sz w:val="20"/>
        </w:rPr>
        <w:t xml:space="preserve">Go </w:t>
      </w:r>
      <w:r>
        <w:rPr>
          <w:rStyle w:val="Hyperlink"/>
          <w:sz w:val="20"/>
        </w:rPr>
        <w:t xml:space="preserve">back </w:t>
      </w:r>
      <w:r w:rsidRPr="00FA2085">
        <w:rPr>
          <w:rStyle w:val="Hyperlink"/>
          <w:sz w:val="20"/>
        </w:rPr>
        <w:t xml:space="preserve">to  </w:t>
      </w:r>
      <w:r>
        <w:rPr>
          <w:rStyle w:val="Hyperlink"/>
          <w:sz w:val="24"/>
        </w:rPr>
        <w:sym w:font="Wingdings" w:char="F0EF"/>
      </w:r>
      <w:r w:rsidRPr="00FA2085">
        <w:rPr>
          <w:rStyle w:val="Hyperlink"/>
          <w:sz w:val="20"/>
        </w:rPr>
        <w:t xml:space="preserve"> Choose the corre</w:t>
      </w:r>
      <w:r>
        <w:rPr>
          <w:rStyle w:val="Hyperlink"/>
          <w:sz w:val="20"/>
        </w:rPr>
        <w:t>ct term</w:t>
      </w:r>
    </w:p>
    <w:p w:rsidR="00C56398" w:rsidRDefault="00C56398" w:rsidP="005B4EB3">
      <w:pPr>
        <w:pBdr>
          <w:bottom w:val="single" w:sz="4" w:space="1" w:color="auto"/>
        </w:pBdr>
        <w:rPr>
          <w:i/>
        </w:rPr>
      </w:pPr>
      <w:r>
        <w:fldChar w:fldCharType="end"/>
      </w:r>
      <w:r w:rsidRPr="002061BC">
        <w:rPr>
          <w:i/>
        </w:rPr>
        <w:t>Select the correct term to make the statement accurate.</w:t>
      </w:r>
    </w:p>
    <w:p w:rsidR="00C56398" w:rsidRDefault="00C56398" w:rsidP="00C56398">
      <w:pPr>
        <w:pStyle w:val="Heading4"/>
        <w:numPr>
          <w:ilvl w:val="0"/>
          <w:numId w:val="27"/>
        </w:numPr>
      </w:pPr>
    </w:p>
    <w:p w:rsidR="00C56398" w:rsidRDefault="00C56398" w:rsidP="005B4EB3">
      <w:pPr>
        <w:rPr>
          <w:b/>
        </w:rPr>
      </w:pPr>
      <w:r w:rsidRPr="00CD53C8">
        <w:rPr>
          <w:b/>
        </w:rPr>
        <w:t>The level of the inflation target in S</w:t>
      </w:r>
      <w:r>
        <w:rPr>
          <w:b/>
        </w:rPr>
        <w:t>outh Africa is announced by the</w:t>
      </w:r>
      <w:r w:rsidRPr="00CD53C8">
        <w:rPr>
          <w:b/>
        </w:rPr>
        <w:t xml:space="preserve"> </w:t>
      </w:r>
      <w:r w:rsidRPr="00CD53C8">
        <w:rPr>
          <w:b/>
          <w:u w:val="single"/>
        </w:rPr>
        <w:t>South African Reserve Bank</w:t>
      </w:r>
      <w:r w:rsidRPr="00CD53C8">
        <w:rPr>
          <w:b/>
        </w:rPr>
        <w:t xml:space="preserve"> </w:t>
      </w:r>
      <w:r w:rsidRPr="00DC2401">
        <w:rPr>
          <w:b/>
          <w:u w:val="single"/>
        </w:rPr>
        <w:t>G</w:t>
      </w:r>
      <w:r w:rsidRPr="00CD53C8">
        <w:rPr>
          <w:b/>
          <w:u w:val="single"/>
        </w:rPr>
        <w:t>overnor</w:t>
      </w:r>
      <w:r>
        <w:rPr>
          <w:b/>
        </w:rPr>
        <w:t>/</w:t>
      </w:r>
      <w:r w:rsidRPr="00CD53C8">
        <w:rPr>
          <w:b/>
          <w:u w:val="single"/>
        </w:rPr>
        <w:t>Minister of Finance</w:t>
      </w:r>
      <w:r w:rsidRPr="00CD53C8">
        <w:rPr>
          <w:b/>
        </w:rPr>
        <w:t>.</w:t>
      </w:r>
    </w:p>
    <w:p w:rsidR="00C56398" w:rsidRPr="00A525C8" w:rsidRDefault="00C56398" w:rsidP="005B4EB3">
      <w:pPr>
        <w:ind w:left="720"/>
        <w:rPr>
          <w:b/>
          <w:color w:val="FF0000"/>
        </w:rPr>
      </w:pPr>
      <w:r w:rsidRPr="00A525C8">
        <w:rPr>
          <w:b/>
          <w:color w:val="FF0000"/>
        </w:rPr>
        <w:t>Minister of Finance</w:t>
      </w:r>
    </w:p>
    <w:p w:rsidR="00C56398" w:rsidRDefault="00C56398" w:rsidP="005B4EB3">
      <w:pPr>
        <w:pStyle w:val="Heading4"/>
      </w:pPr>
    </w:p>
    <w:p w:rsidR="00C56398" w:rsidRDefault="00C56398" w:rsidP="005B4EB3">
      <w:pPr>
        <w:rPr>
          <w:b/>
        </w:rPr>
      </w:pPr>
      <w:r w:rsidRPr="0007126B">
        <w:rPr>
          <w:b/>
        </w:rPr>
        <w:t xml:space="preserve">Clearing (commercial) banks need to comply with the cash reserve requirement on a </w:t>
      </w:r>
      <w:r w:rsidRPr="0007126B">
        <w:rPr>
          <w:b/>
          <w:u w:val="single"/>
        </w:rPr>
        <w:t>daily</w:t>
      </w:r>
      <w:r w:rsidRPr="0007126B">
        <w:rPr>
          <w:b/>
        </w:rPr>
        <w:t xml:space="preserve">/ </w:t>
      </w:r>
      <w:r w:rsidRPr="0007126B">
        <w:rPr>
          <w:b/>
          <w:u w:val="single"/>
        </w:rPr>
        <w:t>average</w:t>
      </w:r>
      <w:r w:rsidRPr="0007126B">
        <w:rPr>
          <w:b/>
        </w:rPr>
        <w:t xml:space="preserve"> basis.</w:t>
      </w:r>
    </w:p>
    <w:p w:rsidR="00C56398" w:rsidRPr="00A525C8" w:rsidRDefault="00C56398" w:rsidP="005B4EB3">
      <w:pPr>
        <w:ind w:left="720"/>
        <w:rPr>
          <w:b/>
          <w:color w:val="FF0000"/>
        </w:rPr>
      </w:pPr>
      <w:r w:rsidRPr="00A525C8">
        <w:rPr>
          <w:b/>
          <w:color w:val="FF0000"/>
        </w:rPr>
        <w:t>Average</w:t>
      </w:r>
    </w:p>
    <w:p w:rsidR="00C56398" w:rsidRDefault="00C56398" w:rsidP="005B4EB3">
      <w:pPr>
        <w:pStyle w:val="Heading4"/>
      </w:pPr>
    </w:p>
    <w:p w:rsidR="00C56398" w:rsidRDefault="00C56398" w:rsidP="005B4EB3">
      <w:pPr>
        <w:rPr>
          <w:b/>
          <w:u w:val="single"/>
        </w:rPr>
      </w:pPr>
      <w:r w:rsidRPr="00004CDA">
        <w:rPr>
          <w:b/>
        </w:rPr>
        <w:t xml:space="preserve">The interest of reverse repos issued by the SARB is capped at the level of the prevailing </w:t>
      </w:r>
      <w:r w:rsidRPr="00DC2401">
        <w:rPr>
          <w:b/>
          <w:u w:val="single"/>
        </w:rPr>
        <w:t>Treasury bill</w:t>
      </w:r>
      <w:r w:rsidRPr="00004CDA">
        <w:rPr>
          <w:b/>
        </w:rPr>
        <w:t>/</w:t>
      </w:r>
      <w:r w:rsidRPr="00004CDA">
        <w:rPr>
          <w:b/>
          <w:u w:val="single"/>
        </w:rPr>
        <w:t>repo rate</w:t>
      </w:r>
      <w:r w:rsidRPr="00DC2401">
        <w:rPr>
          <w:b/>
        </w:rPr>
        <w:t>.</w:t>
      </w:r>
    </w:p>
    <w:p w:rsidR="00C56398" w:rsidRPr="00A525C8" w:rsidRDefault="00C56398" w:rsidP="005B4EB3">
      <w:pPr>
        <w:ind w:left="720"/>
        <w:rPr>
          <w:b/>
          <w:color w:val="FF0000"/>
        </w:rPr>
      </w:pPr>
      <w:r w:rsidRPr="00A525C8">
        <w:rPr>
          <w:b/>
          <w:color w:val="FF0000"/>
        </w:rPr>
        <w:t>Repo rate</w:t>
      </w:r>
    </w:p>
    <w:p w:rsidR="00C56398" w:rsidRDefault="00C56398" w:rsidP="005B4EB3">
      <w:pPr>
        <w:pStyle w:val="Heading4"/>
      </w:pPr>
    </w:p>
    <w:p w:rsidR="00C56398" w:rsidRDefault="00C56398" w:rsidP="005B4EB3">
      <w:pPr>
        <w:rPr>
          <w:b/>
        </w:rPr>
      </w:pPr>
      <w:r w:rsidRPr="00705273">
        <w:rPr>
          <w:b/>
        </w:rPr>
        <w:t xml:space="preserve">The South African Multiple Option Settlement (SAMOS) system settles transaction on a </w:t>
      </w:r>
      <w:r w:rsidRPr="00705273">
        <w:rPr>
          <w:b/>
          <w:u w:val="single"/>
        </w:rPr>
        <w:t>pre-funded</w:t>
      </w:r>
      <w:r w:rsidRPr="00705273">
        <w:rPr>
          <w:b/>
        </w:rPr>
        <w:t>/</w:t>
      </w:r>
      <w:r w:rsidRPr="00705273">
        <w:rPr>
          <w:b/>
          <w:u w:val="single"/>
        </w:rPr>
        <w:t>payment-versus-payment</w:t>
      </w:r>
      <w:r w:rsidRPr="00705273">
        <w:rPr>
          <w:b/>
        </w:rPr>
        <w:t xml:space="preserve"> basis.</w:t>
      </w:r>
    </w:p>
    <w:p w:rsidR="00C56398" w:rsidRPr="00A525C8" w:rsidRDefault="00C56398" w:rsidP="005B4EB3">
      <w:pPr>
        <w:ind w:left="720"/>
        <w:rPr>
          <w:b/>
          <w:color w:val="FF0000"/>
        </w:rPr>
      </w:pPr>
      <w:r w:rsidRPr="00A525C8">
        <w:rPr>
          <w:b/>
          <w:color w:val="FF0000"/>
        </w:rPr>
        <w:t>Pre-funded</w:t>
      </w:r>
    </w:p>
    <w:p w:rsidR="00C56398" w:rsidRDefault="00C56398" w:rsidP="005B4EB3">
      <w:pPr>
        <w:pStyle w:val="Heading4"/>
      </w:pPr>
    </w:p>
    <w:p w:rsidR="00693FA1" w:rsidRDefault="00693FA1" w:rsidP="00693FA1">
      <w:pPr>
        <w:rPr>
          <w:b/>
        </w:rPr>
      </w:pPr>
      <w:r>
        <w:rPr>
          <w:b/>
        </w:rPr>
        <w:t>The inflation target is a range/point target</w:t>
      </w:r>
    </w:p>
    <w:p w:rsidR="00C56398" w:rsidRPr="006A3529" w:rsidRDefault="006A3529" w:rsidP="005B4EB3">
      <w:pPr>
        <w:rPr>
          <w:b/>
          <w:color w:val="FF0000"/>
        </w:rPr>
      </w:pPr>
      <w:r>
        <w:rPr>
          <w:b/>
          <w:color w:val="FF0000"/>
        </w:rPr>
        <w:tab/>
      </w:r>
      <w:r w:rsidR="00693FA1" w:rsidRPr="006A3529">
        <w:rPr>
          <w:b/>
          <w:color w:val="FF0000"/>
        </w:rPr>
        <w:t>Range 3-6%</w:t>
      </w:r>
    </w:p>
    <w:p w:rsidR="00C56398" w:rsidRDefault="00C56398" w:rsidP="005B4EB3"/>
    <w:p w:rsidR="00C56398" w:rsidRDefault="00C56398" w:rsidP="005B4EB3">
      <w:pPr>
        <w:spacing w:after="0" w:line="240" w:lineRule="auto"/>
        <w:rPr>
          <w:rFonts w:asciiTheme="majorHAnsi" w:hAnsiTheme="majorHAnsi"/>
          <w:b/>
          <w:bCs/>
          <w:smallCaps/>
          <w:sz w:val="44"/>
          <w:szCs w:val="52"/>
        </w:rPr>
      </w:pPr>
      <w:r>
        <w:br w:type="page"/>
      </w:r>
    </w:p>
    <w:p w:rsidR="00C56398" w:rsidRDefault="00C56398" w:rsidP="00F44F27">
      <w:pPr>
        <w:pStyle w:val="Heading2"/>
        <w:sectPr w:rsidR="00C56398" w:rsidSect="00377310">
          <w:footerReference w:type="default" r:id="rId10"/>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351B2" w:rsidRDefault="00A351B2"/>
    <w:sectPr w:rsidR="00A351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48" w:rsidRDefault="00C36F48">
      <w:pPr>
        <w:spacing w:after="0" w:line="240" w:lineRule="auto"/>
      </w:pPr>
      <w:r>
        <w:separator/>
      </w:r>
    </w:p>
  </w:endnote>
  <w:endnote w:type="continuationSeparator" w:id="0">
    <w:p w:rsidR="00C36F48" w:rsidRDefault="00C3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D36" w:rsidRPr="00C13D36" w:rsidRDefault="00C13D36">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9C" w:rsidRDefault="00C13D36" w:rsidP="002E0328">
    <w:pPr>
      <w:pStyle w:val="Footer"/>
    </w:pPr>
    <w:r>
      <w:rPr>
        <w:b/>
      </w:rPr>
      <w:t>© VAN SCHAIK PUBLISHERS</w:t>
    </w:r>
  </w:p>
  <w:p w:rsidR="0050659C" w:rsidRPr="0024715E" w:rsidRDefault="006A3529" w:rsidP="002E0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48" w:rsidRDefault="00C36F48">
      <w:pPr>
        <w:spacing w:after="0" w:line="240" w:lineRule="auto"/>
      </w:pPr>
      <w:r>
        <w:separator/>
      </w:r>
    </w:p>
  </w:footnote>
  <w:footnote w:type="continuationSeparator" w:id="0">
    <w:p w:rsidR="00C36F48" w:rsidRDefault="00C36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7AB"/>
    <w:multiLevelType w:val="hybridMultilevel"/>
    <w:tmpl w:val="EFC2A44C"/>
    <w:lvl w:ilvl="0" w:tplc="1C090015">
      <w:start w:val="1"/>
      <w:numFmt w:val="upperLetter"/>
      <w:lvlText w:val="%1."/>
      <w:lvlJc w:val="left"/>
      <w:pPr>
        <w:ind w:left="720" w:hanging="360"/>
      </w:pPr>
    </w:lvl>
    <w:lvl w:ilvl="1" w:tplc="811220E0" w:tentative="1">
      <w:start w:val="1"/>
      <w:numFmt w:val="lowerLetter"/>
      <w:lvlText w:val="%2."/>
      <w:lvlJc w:val="left"/>
      <w:pPr>
        <w:ind w:left="1440" w:hanging="360"/>
      </w:pPr>
    </w:lvl>
    <w:lvl w:ilvl="2" w:tplc="8B141EE6" w:tentative="1">
      <w:start w:val="1"/>
      <w:numFmt w:val="lowerRoman"/>
      <w:lvlText w:val="%3."/>
      <w:lvlJc w:val="right"/>
      <w:pPr>
        <w:ind w:left="2160" w:hanging="180"/>
      </w:pPr>
    </w:lvl>
    <w:lvl w:ilvl="3" w:tplc="A55AF3C6" w:tentative="1">
      <w:start w:val="1"/>
      <w:numFmt w:val="decimal"/>
      <w:lvlText w:val="%4."/>
      <w:lvlJc w:val="left"/>
      <w:pPr>
        <w:ind w:left="2880" w:hanging="360"/>
      </w:pPr>
    </w:lvl>
    <w:lvl w:ilvl="4" w:tplc="A0A68F3C" w:tentative="1">
      <w:start w:val="1"/>
      <w:numFmt w:val="lowerLetter"/>
      <w:lvlText w:val="%5."/>
      <w:lvlJc w:val="left"/>
      <w:pPr>
        <w:ind w:left="3600" w:hanging="360"/>
      </w:pPr>
    </w:lvl>
    <w:lvl w:ilvl="5" w:tplc="6260694C" w:tentative="1">
      <w:start w:val="1"/>
      <w:numFmt w:val="lowerRoman"/>
      <w:lvlText w:val="%6."/>
      <w:lvlJc w:val="right"/>
      <w:pPr>
        <w:ind w:left="4320" w:hanging="180"/>
      </w:pPr>
    </w:lvl>
    <w:lvl w:ilvl="6" w:tplc="0C767BEA" w:tentative="1">
      <w:start w:val="1"/>
      <w:numFmt w:val="decimal"/>
      <w:lvlText w:val="%7."/>
      <w:lvlJc w:val="left"/>
      <w:pPr>
        <w:ind w:left="5040" w:hanging="360"/>
      </w:pPr>
    </w:lvl>
    <w:lvl w:ilvl="7" w:tplc="20CC8FF0" w:tentative="1">
      <w:start w:val="1"/>
      <w:numFmt w:val="lowerLetter"/>
      <w:lvlText w:val="%8."/>
      <w:lvlJc w:val="left"/>
      <w:pPr>
        <w:ind w:left="5760" w:hanging="360"/>
      </w:pPr>
    </w:lvl>
    <w:lvl w:ilvl="8" w:tplc="6D720658" w:tentative="1">
      <w:start w:val="1"/>
      <w:numFmt w:val="lowerRoman"/>
      <w:lvlText w:val="%9."/>
      <w:lvlJc w:val="right"/>
      <w:pPr>
        <w:ind w:left="6480" w:hanging="180"/>
      </w:pPr>
    </w:lvl>
  </w:abstractNum>
  <w:abstractNum w:abstractNumId="1">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2">
    <w:nsid w:val="14A70458"/>
    <w:multiLevelType w:val="hybridMultilevel"/>
    <w:tmpl w:val="B80E9EE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8787B8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4">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F565B6A"/>
    <w:multiLevelType w:val="hybridMultilevel"/>
    <w:tmpl w:val="7F5C6BF2"/>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4A76D4"/>
    <w:multiLevelType w:val="hybridMultilevel"/>
    <w:tmpl w:val="EB2EEA1E"/>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162A1A"/>
    <w:multiLevelType w:val="hybridMultilevel"/>
    <w:tmpl w:val="AD10B198"/>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8">
    <w:nsid w:val="30031CB9"/>
    <w:multiLevelType w:val="hybridMultilevel"/>
    <w:tmpl w:val="531E23E8"/>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820235"/>
    <w:multiLevelType w:val="multilevel"/>
    <w:tmpl w:val="BCB27868"/>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9CD37EF"/>
    <w:multiLevelType w:val="hybridMultilevel"/>
    <w:tmpl w:val="1BF85B28"/>
    <w:lvl w:ilvl="0" w:tplc="1C090015">
      <w:start w:val="1"/>
      <w:numFmt w:val="upperLetter"/>
      <w:lvlText w:val="%1."/>
      <w:lvlJc w:val="left"/>
      <w:pPr>
        <w:ind w:left="720" w:hanging="360"/>
      </w:pPr>
    </w:lvl>
    <w:lvl w:ilvl="1" w:tplc="5A60688A" w:tentative="1">
      <w:start w:val="1"/>
      <w:numFmt w:val="lowerLetter"/>
      <w:lvlText w:val="%2."/>
      <w:lvlJc w:val="left"/>
      <w:pPr>
        <w:ind w:left="1440" w:hanging="360"/>
      </w:pPr>
    </w:lvl>
    <w:lvl w:ilvl="2" w:tplc="0D444738" w:tentative="1">
      <w:start w:val="1"/>
      <w:numFmt w:val="lowerRoman"/>
      <w:lvlText w:val="%3."/>
      <w:lvlJc w:val="right"/>
      <w:pPr>
        <w:ind w:left="2160" w:hanging="180"/>
      </w:pPr>
    </w:lvl>
    <w:lvl w:ilvl="3" w:tplc="9E2A1C56" w:tentative="1">
      <w:start w:val="1"/>
      <w:numFmt w:val="decimal"/>
      <w:lvlText w:val="%4."/>
      <w:lvlJc w:val="left"/>
      <w:pPr>
        <w:ind w:left="2880" w:hanging="360"/>
      </w:pPr>
    </w:lvl>
    <w:lvl w:ilvl="4" w:tplc="5DE6B6CE" w:tentative="1">
      <w:start w:val="1"/>
      <w:numFmt w:val="lowerLetter"/>
      <w:lvlText w:val="%5."/>
      <w:lvlJc w:val="left"/>
      <w:pPr>
        <w:ind w:left="3600" w:hanging="360"/>
      </w:pPr>
    </w:lvl>
    <w:lvl w:ilvl="5" w:tplc="6BD2C1FC" w:tentative="1">
      <w:start w:val="1"/>
      <w:numFmt w:val="lowerRoman"/>
      <w:lvlText w:val="%6."/>
      <w:lvlJc w:val="right"/>
      <w:pPr>
        <w:ind w:left="4320" w:hanging="180"/>
      </w:pPr>
    </w:lvl>
    <w:lvl w:ilvl="6" w:tplc="901270B6" w:tentative="1">
      <w:start w:val="1"/>
      <w:numFmt w:val="decimal"/>
      <w:lvlText w:val="%7."/>
      <w:lvlJc w:val="left"/>
      <w:pPr>
        <w:ind w:left="5040" w:hanging="360"/>
      </w:pPr>
    </w:lvl>
    <w:lvl w:ilvl="7" w:tplc="6A26A38A" w:tentative="1">
      <w:start w:val="1"/>
      <w:numFmt w:val="lowerLetter"/>
      <w:lvlText w:val="%8."/>
      <w:lvlJc w:val="left"/>
      <w:pPr>
        <w:ind w:left="5760" w:hanging="360"/>
      </w:pPr>
    </w:lvl>
    <w:lvl w:ilvl="8" w:tplc="6624F6AE" w:tentative="1">
      <w:start w:val="1"/>
      <w:numFmt w:val="lowerRoman"/>
      <w:lvlText w:val="%9."/>
      <w:lvlJc w:val="right"/>
      <w:pPr>
        <w:ind w:left="6480" w:hanging="180"/>
      </w:pPr>
    </w:lvl>
  </w:abstractNum>
  <w:abstractNum w:abstractNumId="11">
    <w:nsid w:val="3C4562F7"/>
    <w:multiLevelType w:val="hybridMultilevel"/>
    <w:tmpl w:val="B33693C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8E537E"/>
    <w:multiLevelType w:val="multilevel"/>
    <w:tmpl w:val="FE5CD1E8"/>
    <w:numStyleLink w:val="Style2"/>
  </w:abstractNum>
  <w:abstractNum w:abstractNumId="13">
    <w:nsid w:val="3FBA16A5"/>
    <w:multiLevelType w:val="hybridMultilevel"/>
    <w:tmpl w:val="BC267E7E"/>
    <w:lvl w:ilvl="0" w:tplc="45DEB710">
      <w:start w:val="1"/>
      <w:numFmt w:val="upperLetter"/>
      <w:lvlText w:val="%1."/>
      <w:lvlJc w:val="left"/>
      <w:pPr>
        <w:ind w:left="720" w:hanging="360"/>
      </w:pPr>
    </w:lvl>
    <w:lvl w:ilvl="1" w:tplc="64E2C38E" w:tentative="1">
      <w:start w:val="1"/>
      <w:numFmt w:val="lowerLetter"/>
      <w:lvlText w:val="%2."/>
      <w:lvlJc w:val="left"/>
      <w:pPr>
        <w:ind w:left="1440" w:hanging="360"/>
      </w:pPr>
    </w:lvl>
    <w:lvl w:ilvl="2" w:tplc="A15E0884" w:tentative="1">
      <w:start w:val="1"/>
      <w:numFmt w:val="lowerRoman"/>
      <w:lvlText w:val="%3."/>
      <w:lvlJc w:val="right"/>
      <w:pPr>
        <w:ind w:left="2160" w:hanging="180"/>
      </w:pPr>
    </w:lvl>
    <w:lvl w:ilvl="3" w:tplc="F3242BB4" w:tentative="1">
      <w:start w:val="1"/>
      <w:numFmt w:val="decimal"/>
      <w:lvlText w:val="%4."/>
      <w:lvlJc w:val="left"/>
      <w:pPr>
        <w:ind w:left="2880" w:hanging="360"/>
      </w:pPr>
    </w:lvl>
    <w:lvl w:ilvl="4" w:tplc="E4DEB002" w:tentative="1">
      <w:start w:val="1"/>
      <w:numFmt w:val="lowerLetter"/>
      <w:lvlText w:val="%5."/>
      <w:lvlJc w:val="left"/>
      <w:pPr>
        <w:ind w:left="3600" w:hanging="360"/>
      </w:pPr>
    </w:lvl>
    <w:lvl w:ilvl="5" w:tplc="CCEAC67E" w:tentative="1">
      <w:start w:val="1"/>
      <w:numFmt w:val="lowerRoman"/>
      <w:lvlText w:val="%6."/>
      <w:lvlJc w:val="right"/>
      <w:pPr>
        <w:ind w:left="4320" w:hanging="180"/>
      </w:pPr>
    </w:lvl>
    <w:lvl w:ilvl="6" w:tplc="8662CA36" w:tentative="1">
      <w:start w:val="1"/>
      <w:numFmt w:val="decimal"/>
      <w:lvlText w:val="%7."/>
      <w:lvlJc w:val="left"/>
      <w:pPr>
        <w:ind w:left="5040" w:hanging="360"/>
      </w:pPr>
    </w:lvl>
    <w:lvl w:ilvl="7" w:tplc="FBA23308" w:tentative="1">
      <w:start w:val="1"/>
      <w:numFmt w:val="lowerLetter"/>
      <w:lvlText w:val="%8."/>
      <w:lvlJc w:val="left"/>
      <w:pPr>
        <w:ind w:left="5760" w:hanging="360"/>
      </w:pPr>
    </w:lvl>
    <w:lvl w:ilvl="8" w:tplc="09265072" w:tentative="1">
      <w:start w:val="1"/>
      <w:numFmt w:val="lowerRoman"/>
      <w:lvlText w:val="%9."/>
      <w:lvlJc w:val="right"/>
      <w:pPr>
        <w:ind w:left="6480" w:hanging="180"/>
      </w:pPr>
    </w:lvl>
  </w:abstractNum>
  <w:abstractNum w:abstractNumId="14">
    <w:nsid w:val="41146C4F"/>
    <w:multiLevelType w:val="hybridMultilevel"/>
    <w:tmpl w:val="CB8EC224"/>
    <w:lvl w:ilvl="0" w:tplc="1C090015">
      <w:start w:val="1"/>
      <w:numFmt w:val="upperLetter"/>
      <w:lvlText w:val="%1."/>
      <w:lvlJc w:val="left"/>
      <w:pPr>
        <w:ind w:left="720" w:hanging="360"/>
      </w:pPr>
    </w:lvl>
    <w:lvl w:ilvl="1" w:tplc="38A8D438">
      <w:start w:val="1"/>
      <w:numFmt w:val="lowerLetter"/>
      <w:lvlText w:val="%2."/>
      <w:lvlJc w:val="left"/>
      <w:pPr>
        <w:ind w:left="1440" w:hanging="360"/>
      </w:pPr>
    </w:lvl>
    <w:lvl w:ilvl="2" w:tplc="26366968">
      <w:start w:val="1"/>
      <w:numFmt w:val="lowerRoman"/>
      <w:lvlText w:val="%3."/>
      <w:lvlJc w:val="right"/>
      <w:pPr>
        <w:ind w:left="2160" w:hanging="180"/>
      </w:pPr>
    </w:lvl>
    <w:lvl w:ilvl="3" w:tplc="5234F16E">
      <w:start w:val="1"/>
      <w:numFmt w:val="decimal"/>
      <w:lvlText w:val="%4."/>
      <w:lvlJc w:val="left"/>
      <w:pPr>
        <w:ind w:left="2880" w:hanging="360"/>
      </w:pPr>
    </w:lvl>
    <w:lvl w:ilvl="4" w:tplc="B40243AA">
      <w:start w:val="1"/>
      <w:numFmt w:val="lowerLetter"/>
      <w:lvlText w:val="%5."/>
      <w:lvlJc w:val="left"/>
      <w:pPr>
        <w:ind w:left="3600" w:hanging="360"/>
      </w:pPr>
    </w:lvl>
    <w:lvl w:ilvl="5" w:tplc="21C618F4">
      <w:start w:val="1"/>
      <w:numFmt w:val="lowerRoman"/>
      <w:lvlText w:val="%6."/>
      <w:lvlJc w:val="right"/>
      <w:pPr>
        <w:ind w:left="4320" w:hanging="180"/>
      </w:pPr>
    </w:lvl>
    <w:lvl w:ilvl="6" w:tplc="AF24A0D8" w:tentative="1">
      <w:start w:val="1"/>
      <w:numFmt w:val="decimal"/>
      <w:lvlText w:val="%7."/>
      <w:lvlJc w:val="left"/>
      <w:pPr>
        <w:ind w:left="5040" w:hanging="360"/>
      </w:pPr>
    </w:lvl>
    <w:lvl w:ilvl="7" w:tplc="30A6B760" w:tentative="1">
      <w:start w:val="1"/>
      <w:numFmt w:val="lowerLetter"/>
      <w:lvlText w:val="%8."/>
      <w:lvlJc w:val="left"/>
      <w:pPr>
        <w:ind w:left="5760" w:hanging="360"/>
      </w:pPr>
    </w:lvl>
    <w:lvl w:ilvl="8" w:tplc="6A8E561C" w:tentative="1">
      <w:start w:val="1"/>
      <w:numFmt w:val="lowerRoman"/>
      <w:lvlText w:val="%9."/>
      <w:lvlJc w:val="right"/>
      <w:pPr>
        <w:ind w:left="6480" w:hanging="180"/>
      </w:pPr>
    </w:lvl>
  </w:abstractNum>
  <w:abstractNum w:abstractNumId="15">
    <w:nsid w:val="43486242"/>
    <w:multiLevelType w:val="hybridMultilevel"/>
    <w:tmpl w:val="79809016"/>
    <w:lvl w:ilvl="0" w:tplc="692E69B2">
      <w:start w:val="1"/>
      <w:numFmt w:val="upperLetter"/>
      <w:lvlText w:val="%1."/>
      <w:lvlJc w:val="left"/>
      <w:pPr>
        <w:ind w:left="720" w:hanging="360"/>
      </w:pPr>
    </w:lvl>
    <w:lvl w:ilvl="1" w:tplc="38A8D438">
      <w:start w:val="1"/>
      <w:numFmt w:val="lowerLetter"/>
      <w:lvlText w:val="%2."/>
      <w:lvlJc w:val="left"/>
      <w:pPr>
        <w:ind w:left="1440" w:hanging="360"/>
      </w:pPr>
    </w:lvl>
    <w:lvl w:ilvl="2" w:tplc="26366968">
      <w:start w:val="1"/>
      <w:numFmt w:val="lowerRoman"/>
      <w:lvlText w:val="%3."/>
      <w:lvlJc w:val="right"/>
      <w:pPr>
        <w:ind w:left="2160" w:hanging="180"/>
      </w:pPr>
    </w:lvl>
    <w:lvl w:ilvl="3" w:tplc="5234F16E">
      <w:start w:val="1"/>
      <w:numFmt w:val="decimal"/>
      <w:lvlText w:val="%4."/>
      <w:lvlJc w:val="left"/>
      <w:pPr>
        <w:ind w:left="2880" w:hanging="360"/>
      </w:pPr>
    </w:lvl>
    <w:lvl w:ilvl="4" w:tplc="B40243AA">
      <w:start w:val="1"/>
      <w:numFmt w:val="lowerLetter"/>
      <w:lvlText w:val="%5."/>
      <w:lvlJc w:val="left"/>
      <w:pPr>
        <w:ind w:left="3600" w:hanging="360"/>
      </w:pPr>
    </w:lvl>
    <w:lvl w:ilvl="5" w:tplc="21C618F4">
      <w:start w:val="1"/>
      <w:numFmt w:val="lowerRoman"/>
      <w:lvlText w:val="%6."/>
      <w:lvlJc w:val="right"/>
      <w:pPr>
        <w:ind w:left="4320" w:hanging="180"/>
      </w:pPr>
    </w:lvl>
    <w:lvl w:ilvl="6" w:tplc="AF24A0D8" w:tentative="1">
      <w:start w:val="1"/>
      <w:numFmt w:val="decimal"/>
      <w:lvlText w:val="%7."/>
      <w:lvlJc w:val="left"/>
      <w:pPr>
        <w:ind w:left="5040" w:hanging="360"/>
      </w:pPr>
    </w:lvl>
    <w:lvl w:ilvl="7" w:tplc="30A6B760" w:tentative="1">
      <w:start w:val="1"/>
      <w:numFmt w:val="lowerLetter"/>
      <w:lvlText w:val="%8."/>
      <w:lvlJc w:val="left"/>
      <w:pPr>
        <w:ind w:left="5760" w:hanging="360"/>
      </w:pPr>
    </w:lvl>
    <w:lvl w:ilvl="8" w:tplc="6A8E561C" w:tentative="1">
      <w:start w:val="1"/>
      <w:numFmt w:val="lowerRoman"/>
      <w:lvlText w:val="%9."/>
      <w:lvlJc w:val="right"/>
      <w:pPr>
        <w:ind w:left="6480" w:hanging="180"/>
      </w:pPr>
    </w:lvl>
  </w:abstractNum>
  <w:abstractNum w:abstractNumId="16">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7">
    <w:nsid w:val="49F46AFA"/>
    <w:multiLevelType w:val="hybridMultilevel"/>
    <w:tmpl w:val="9D46F76C"/>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8">
    <w:nsid w:val="4FF40ABF"/>
    <w:multiLevelType w:val="hybridMultilevel"/>
    <w:tmpl w:val="FB904CD6"/>
    <w:lvl w:ilvl="0" w:tplc="1C090015">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9">
    <w:nsid w:val="54B8706A"/>
    <w:multiLevelType w:val="multilevel"/>
    <w:tmpl w:val="BD9C8060"/>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68B6CCD"/>
    <w:multiLevelType w:val="hybridMultilevel"/>
    <w:tmpl w:val="9440C5D4"/>
    <w:lvl w:ilvl="0" w:tplc="E9A059AA">
      <w:start w:val="1"/>
      <w:numFmt w:val="upperLetter"/>
      <w:lvlText w:val="%1."/>
      <w:lvlJc w:val="left"/>
      <w:pPr>
        <w:ind w:left="720" w:hanging="360"/>
      </w:pPr>
    </w:lvl>
    <w:lvl w:ilvl="1" w:tplc="3C34ED3A" w:tentative="1">
      <w:start w:val="1"/>
      <w:numFmt w:val="lowerLetter"/>
      <w:lvlText w:val="%2."/>
      <w:lvlJc w:val="left"/>
      <w:pPr>
        <w:ind w:left="1440" w:hanging="360"/>
      </w:pPr>
    </w:lvl>
    <w:lvl w:ilvl="2" w:tplc="5B38F4DA" w:tentative="1">
      <w:start w:val="1"/>
      <w:numFmt w:val="lowerRoman"/>
      <w:lvlText w:val="%3."/>
      <w:lvlJc w:val="right"/>
      <w:pPr>
        <w:ind w:left="2160" w:hanging="180"/>
      </w:pPr>
    </w:lvl>
    <w:lvl w:ilvl="3" w:tplc="DED8C402" w:tentative="1">
      <w:start w:val="1"/>
      <w:numFmt w:val="decimal"/>
      <w:lvlText w:val="%4."/>
      <w:lvlJc w:val="left"/>
      <w:pPr>
        <w:ind w:left="2880" w:hanging="360"/>
      </w:pPr>
    </w:lvl>
    <w:lvl w:ilvl="4" w:tplc="199E3FF0" w:tentative="1">
      <w:start w:val="1"/>
      <w:numFmt w:val="lowerLetter"/>
      <w:lvlText w:val="%5."/>
      <w:lvlJc w:val="left"/>
      <w:pPr>
        <w:ind w:left="3600" w:hanging="360"/>
      </w:pPr>
    </w:lvl>
    <w:lvl w:ilvl="5" w:tplc="3A1A5770" w:tentative="1">
      <w:start w:val="1"/>
      <w:numFmt w:val="lowerRoman"/>
      <w:lvlText w:val="%6."/>
      <w:lvlJc w:val="right"/>
      <w:pPr>
        <w:ind w:left="4320" w:hanging="180"/>
      </w:pPr>
    </w:lvl>
    <w:lvl w:ilvl="6" w:tplc="CB28341A" w:tentative="1">
      <w:start w:val="1"/>
      <w:numFmt w:val="decimal"/>
      <w:lvlText w:val="%7."/>
      <w:lvlJc w:val="left"/>
      <w:pPr>
        <w:ind w:left="5040" w:hanging="360"/>
      </w:pPr>
    </w:lvl>
    <w:lvl w:ilvl="7" w:tplc="409C2BFE" w:tentative="1">
      <w:start w:val="1"/>
      <w:numFmt w:val="lowerLetter"/>
      <w:lvlText w:val="%8."/>
      <w:lvlJc w:val="left"/>
      <w:pPr>
        <w:ind w:left="5760" w:hanging="360"/>
      </w:pPr>
    </w:lvl>
    <w:lvl w:ilvl="8" w:tplc="13ECCA24" w:tentative="1">
      <w:start w:val="1"/>
      <w:numFmt w:val="lowerRoman"/>
      <w:lvlText w:val="%9."/>
      <w:lvlJc w:val="right"/>
      <w:pPr>
        <w:ind w:left="6480" w:hanging="180"/>
      </w:pPr>
    </w:lvl>
  </w:abstractNum>
  <w:abstractNum w:abstractNumId="21">
    <w:nsid w:val="5D7C2A2C"/>
    <w:multiLevelType w:val="hybridMultilevel"/>
    <w:tmpl w:val="23B40432"/>
    <w:lvl w:ilvl="0" w:tplc="1C090015">
      <w:start w:val="1"/>
      <w:numFmt w:val="upperLetter"/>
      <w:lvlText w:val="%1."/>
      <w:lvlJc w:val="left"/>
      <w:pPr>
        <w:ind w:left="720" w:hanging="360"/>
      </w:pPr>
    </w:lvl>
    <w:lvl w:ilvl="1" w:tplc="3C34ED3A" w:tentative="1">
      <w:start w:val="1"/>
      <w:numFmt w:val="lowerLetter"/>
      <w:lvlText w:val="%2."/>
      <w:lvlJc w:val="left"/>
      <w:pPr>
        <w:ind w:left="1440" w:hanging="360"/>
      </w:pPr>
    </w:lvl>
    <w:lvl w:ilvl="2" w:tplc="5B38F4DA" w:tentative="1">
      <w:start w:val="1"/>
      <w:numFmt w:val="lowerRoman"/>
      <w:lvlText w:val="%3."/>
      <w:lvlJc w:val="right"/>
      <w:pPr>
        <w:ind w:left="2160" w:hanging="180"/>
      </w:pPr>
    </w:lvl>
    <w:lvl w:ilvl="3" w:tplc="DED8C402" w:tentative="1">
      <w:start w:val="1"/>
      <w:numFmt w:val="decimal"/>
      <w:lvlText w:val="%4."/>
      <w:lvlJc w:val="left"/>
      <w:pPr>
        <w:ind w:left="2880" w:hanging="360"/>
      </w:pPr>
    </w:lvl>
    <w:lvl w:ilvl="4" w:tplc="199E3FF0" w:tentative="1">
      <w:start w:val="1"/>
      <w:numFmt w:val="lowerLetter"/>
      <w:lvlText w:val="%5."/>
      <w:lvlJc w:val="left"/>
      <w:pPr>
        <w:ind w:left="3600" w:hanging="360"/>
      </w:pPr>
    </w:lvl>
    <w:lvl w:ilvl="5" w:tplc="3A1A5770" w:tentative="1">
      <w:start w:val="1"/>
      <w:numFmt w:val="lowerRoman"/>
      <w:lvlText w:val="%6."/>
      <w:lvlJc w:val="right"/>
      <w:pPr>
        <w:ind w:left="4320" w:hanging="180"/>
      </w:pPr>
    </w:lvl>
    <w:lvl w:ilvl="6" w:tplc="CB28341A" w:tentative="1">
      <w:start w:val="1"/>
      <w:numFmt w:val="decimal"/>
      <w:lvlText w:val="%7."/>
      <w:lvlJc w:val="left"/>
      <w:pPr>
        <w:ind w:left="5040" w:hanging="360"/>
      </w:pPr>
    </w:lvl>
    <w:lvl w:ilvl="7" w:tplc="409C2BFE" w:tentative="1">
      <w:start w:val="1"/>
      <w:numFmt w:val="lowerLetter"/>
      <w:lvlText w:val="%8."/>
      <w:lvlJc w:val="left"/>
      <w:pPr>
        <w:ind w:left="5760" w:hanging="360"/>
      </w:pPr>
    </w:lvl>
    <w:lvl w:ilvl="8" w:tplc="13ECCA24" w:tentative="1">
      <w:start w:val="1"/>
      <w:numFmt w:val="lowerRoman"/>
      <w:lvlText w:val="%9."/>
      <w:lvlJc w:val="right"/>
      <w:pPr>
        <w:ind w:left="6480" w:hanging="180"/>
      </w:pPr>
    </w:lvl>
  </w:abstractNum>
  <w:abstractNum w:abstractNumId="22">
    <w:nsid w:val="622E410F"/>
    <w:multiLevelType w:val="hybridMultilevel"/>
    <w:tmpl w:val="34FAAFAA"/>
    <w:lvl w:ilvl="0" w:tplc="06FC45AC">
      <w:start w:val="1"/>
      <w:numFmt w:val="upperLetter"/>
      <w:lvlText w:val="%1."/>
      <w:lvlJc w:val="left"/>
      <w:pPr>
        <w:ind w:left="720" w:hanging="360"/>
      </w:pPr>
    </w:lvl>
    <w:lvl w:ilvl="1" w:tplc="5A60688A" w:tentative="1">
      <w:start w:val="1"/>
      <w:numFmt w:val="lowerLetter"/>
      <w:lvlText w:val="%2."/>
      <w:lvlJc w:val="left"/>
      <w:pPr>
        <w:ind w:left="1440" w:hanging="360"/>
      </w:pPr>
    </w:lvl>
    <w:lvl w:ilvl="2" w:tplc="0D444738" w:tentative="1">
      <w:start w:val="1"/>
      <w:numFmt w:val="lowerRoman"/>
      <w:lvlText w:val="%3."/>
      <w:lvlJc w:val="right"/>
      <w:pPr>
        <w:ind w:left="2160" w:hanging="180"/>
      </w:pPr>
    </w:lvl>
    <w:lvl w:ilvl="3" w:tplc="9E2A1C56" w:tentative="1">
      <w:start w:val="1"/>
      <w:numFmt w:val="decimal"/>
      <w:lvlText w:val="%4."/>
      <w:lvlJc w:val="left"/>
      <w:pPr>
        <w:ind w:left="2880" w:hanging="360"/>
      </w:pPr>
    </w:lvl>
    <w:lvl w:ilvl="4" w:tplc="5DE6B6CE" w:tentative="1">
      <w:start w:val="1"/>
      <w:numFmt w:val="lowerLetter"/>
      <w:lvlText w:val="%5."/>
      <w:lvlJc w:val="left"/>
      <w:pPr>
        <w:ind w:left="3600" w:hanging="360"/>
      </w:pPr>
    </w:lvl>
    <w:lvl w:ilvl="5" w:tplc="6BD2C1FC" w:tentative="1">
      <w:start w:val="1"/>
      <w:numFmt w:val="lowerRoman"/>
      <w:lvlText w:val="%6."/>
      <w:lvlJc w:val="right"/>
      <w:pPr>
        <w:ind w:left="4320" w:hanging="180"/>
      </w:pPr>
    </w:lvl>
    <w:lvl w:ilvl="6" w:tplc="901270B6" w:tentative="1">
      <w:start w:val="1"/>
      <w:numFmt w:val="decimal"/>
      <w:lvlText w:val="%7."/>
      <w:lvlJc w:val="left"/>
      <w:pPr>
        <w:ind w:left="5040" w:hanging="360"/>
      </w:pPr>
    </w:lvl>
    <w:lvl w:ilvl="7" w:tplc="6A26A38A" w:tentative="1">
      <w:start w:val="1"/>
      <w:numFmt w:val="lowerLetter"/>
      <w:lvlText w:val="%8."/>
      <w:lvlJc w:val="left"/>
      <w:pPr>
        <w:ind w:left="5760" w:hanging="360"/>
      </w:pPr>
    </w:lvl>
    <w:lvl w:ilvl="8" w:tplc="6624F6AE" w:tentative="1">
      <w:start w:val="1"/>
      <w:numFmt w:val="lowerRoman"/>
      <w:lvlText w:val="%9."/>
      <w:lvlJc w:val="right"/>
      <w:pPr>
        <w:ind w:left="6480" w:hanging="180"/>
      </w:pPr>
    </w:lvl>
  </w:abstractNum>
  <w:abstractNum w:abstractNumId="23">
    <w:nsid w:val="63AE5DF1"/>
    <w:multiLevelType w:val="hybridMultilevel"/>
    <w:tmpl w:val="45D2E95C"/>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24">
    <w:nsid w:val="66EB22E7"/>
    <w:multiLevelType w:val="hybridMultilevel"/>
    <w:tmpl w:val="4A0C4160"/>
    <w:lvl w:ilvl="0" w:tplc="76E4AD30">
      <w:start w:val="1"/>
      <w:numFmt w:val="upperLetter"/>
      <w:lvlText w:val="%1."/>
      <w:lvlJc w:val="left"/>
      <w:pPr>
        <w:ind w:left="720" w:hanging="360"/>
      </w:pPr>
    </w:lvl>
    <w:lvl w:ilvl="1" w:tplc="811220E0" w:tentative="1">
      <w:start w:val="1"/>
      <w:numFmt w:val="lowerLetter"/>
      <w:lvlText w:val="%2."/>
      <w:lvlJc w:val="left"/>
      <w:pPr>
        <w:ind w:left="1440" w:hanging="360"/>
      </w:pPr>
    </w:lvl>
    <w:lvl w:ilvl="2" w:tplc="8B141EE6" w:tentative="1">
      <w:start w:val="1"/>
      <w:numFmt w:val="lowerRoman"/>
      <w:lvlText w:val="%3."/>
      <w:lvlJc w:val="right"/>
      <w:pPr>
        <w:ind w:left="2160" w:hanging="180"/>
      </w:pPr>
    </w:lvl>
    <w:lvl w:ilvl="3" w:tplc="A55AF3C6" w:tentative="1">
      <w:start w:val="1"/>
      <w:numFmt w:val="decimal"/>
      <w:lvlText w:val="%4."/>
      <w:lvlJc w:val="left"/>
      <w:pPr>
        <w:ind w:left="2880" w:hanging="360"/>
      </w:pPr>
    </w:lvl>
    <w:lvl w:ilvl="4" w:tplc="A0A68F3C" w:tentative="1">
      <w:start w:val="1"/>
      <w:numFmt w:val="lowerLetter"/>
      <w:lvlText w:val="%5."/>
      <w:lvlJc w:val="left"/>
      <w:pPr>
        <w:ind w:left="3600" w:hanging="360"/>
      </w:pPr>
    </w:lvl>
    <w:lvl w:ilvl="5" w:tplc="6260694C" w:tentative="1">
      <w:start w:val="1"/>
      <w:numFmt w:val="lowerRoman"/>
      <w:lvlText w:val="%6."/>
      <w:lvlJc w:val="right"/>
      <w:pPr>
        <w:ind w:left="4320" w:hanging="180"/>
      </w:pPr>
    </w:lvl>
    <w:lvl w:ilvl="6" w:tplc="0C767BEA" w:tentative="1">
      <w:start w:val="1"/>
      <w:numFmt w:val="decimal"/>
      <w:lvlText w:val="%7."/>
      <w:lvlJc w:val="left"/>
      <w:pPr>
        <w:ind w:left="5040" w:hanging="360"/>
      </w:pPr>
    </w:lvl>
    <w:lvl w:ilvl="7" w:tplc="20CC8FF0" w:tentative="1">
      <w:start w:val="1"/>
      <w:numFmt w:val="lowerLetter"/>
      <w:lvlText w:val="%8."/>
      <w:lvlJc w:val="left"/>
      <w:pPr>
        <w:ind w:left="5760" w:hanging="360"/>
      </w:pPr>
    </w:lvl>
    <w:lvl w:ilvl="8" w:tplc="6D720658" w:tentative="1">
      <w:start w:val="1"/>
      <w:numFmt w:val="lowerRoman"/>
      <w:lvlText w:val="%9."/>
      <w:lvlJc w:val="right"/>
      <w:pPr>
        <w:ind w:left="6480" w:hanging="180"/>
      </w:pPr>
    </w:lvl>
  </w:abstractNum>
  <w:abstractNum w:abstractNumId="25">
    <w:nsid w:val="6B237CDE"/>
    <w:multiLevelType w:val="hybridMultilevel"/>
    <w:tmpl w:val="3C304DE4"/>
    <w:lvl w:ilvl="0" w:tplc="1C090015">
      <w:start w:val="1"/>
      <w:numFmt w:val="upperLetter"/>
      <w:lvlText w:val="%1."/>
      <w:lvlJc w:val="left"/>
      <w:pPr>
        <w:ind w:left="720" w:hanging="360"/>
      </w:pPr>
    </w:lvl>
    <w:lvl w:ilvl="1" w:tplc="64E2C38E" w:tentative="1">
      <w:start w:val="1"/>
      <w:numFmt w:val="lowerLetter"/>
      <w:lvlText w:val="%2."/>
      <w:lvlJc w:val="left"/>
      <w:pPr>
        <w:ind w:left="1440" w:hanging="360"/>
      </w:pPr>
    </w:lvl>
    <w:lvl w:ilvl="2" w:tplc="A15E0884" w:tentative="1">
      <w:start w:val="1"/>
      <w:numFmt w:val="lowerRoman"/>
      <w:lvlText w:val="%3."/>
      <w:lvlJc w:val="right"/>
      <w:pPr>
        <w:ind w:left="2160" w:hanging="180"/>
      </w:pPr>
    </w:lvl>
    <w:lvl w:ilvl="3" w:tplc="F3242BB4" w:tentative="1">
      <w:start w:val="1"/>
      <w:numFmt w:val="decimal"/>
      <w:lvlText w:val="%4."/>
      <w:lvlJc w:val="left"/>
      <w:pPr>
        <w:ind w:left="2880" w:hanging="360"/>
      </w:pPr>
    </w:lvl>
    <w:lvl w:ilvl="4" w:tplc="E4DEB002" w:tentative="1">
      <w:start w:val="1"/>
      <w:numFmt w:val="lowerLetter"/>
      <w:lvlText w:val="%5."/>
      <w:lvlJc w:val="left"/>
      <w:pPr>
        <w:ind w:left="3600" w:hanging="360"/>
      </w:pPr>
    </w:lvl>
    <w:lvl w:ilvl="5" w:tplc="CCEAC67E" w:tentative="1">
      <w:start w:val="1"/>
      <w:numFmt w:val="lowerRoman"/>
      <w:lvlText w:val="%6."/>
      <w:lvlJc w:val="right"/>
      <w:pPr>
        <w:ind w:left="4320" w:hanging="180"/>
      </w:pPr>
    </w:lvl>
    <w:lvl w:ilvl="6" w:tplc="8662CA36" w:tentative="1">
      <w:start w:val="1"/>
      <w:numFmt w:val="decimal"/>
      <w:lvlText w:val="%7."/>
      <w:lvlJc w:val="left"/>
      <w:pPr>
        <w:ind w:left="5040" w:hanging="360"/>
      </w:pPr>
    </w:lvl>
    <w:lvl w:ilvl="7" w:tplc="FBA23308" w:tentative="1">
      <w:start w:val="1"/>
      <w:numFmt w:val="lowerLetter"/>
      <w:lvlText w:val="%8."/>
      <w:lvlJc w:val="left"/>
      <w:pPr>
        <w:ind w:left="5760" w:hanging="360"/>
      </w:pPr>
    </w:lvl>
    <w:lvl w:ilvl="8" w:tplc="09265072" w:tentative="1">
      <w:start w:val="1"/>
      <w:numFmt w:val="lowerRoman"/>
      <w:lvlText w:val="%9."/>
      <w:lvlJc w:val="right"/>
      <w:pPr>
        <w:ind w:left="6480" w:hanging="180"/>
      </w:pPr>
    </w:lvl>
  </w:abstractNum>
  <w:abstractNum w:abstractNumId="26">
    <w:nsid w:val="6C39226F"/>
    <w:multiLevelType w:val="hybridMultilevel"/>
    <w:tmpl w:val="86CA7C32"/>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5311A1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8">
    <w:nsid w:val="78F81EDE"/>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29">
    <w:nsid w:val="7AB0144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0">
    <w:nsid w:val="7FF65D75"/>
    <w:multiLevelType w:val="multilevel"/>
    <w:tmpl w:val="FE5CD1E8"/>
    <w:numStyleLink w:val="Style2"/>
  </w:abstractNum>
  <w:num w:numId="1">
    <w:abstractNumId w:val="4"/>
  </w:num>
  <w:num w:numId="2">
    <w:abstractNumId w:val="1"/>
  </w:num>
  <w:num w:numId="3">
    <w:abstractNumId w:val="16"/>
  </w:num>
  <w:num w:numId="4">
    <w:abstractNumId w:val="30"/>
  </w:num>
  <w:num w:numId="5">
    <w:abstractNumId w:val="1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2"/>
  </w:num>
  <w:num w:numId="9">
    <w:abstractNumId w:val="17"/>
  </w:num>
  <w:num w:numId="10">
    <w:abstractNumId w:val="26"/>
  </w:num>
  <w:num w:numId="11">
    <w:abstractNumId w:val="13"/>
  </w:num>
  <w:num w:numId="12">
    <w:abstractNumId w:val="6"/>
  </w:num>
  <w:num w:numId="13">
    <w:abstractNumId w:val="23"/>
  </w:num>
  <w:num w:numId="14">
    <w:abstractNumId w:val="20"/>
  </w:num>
  <w:num w:numId="15">
    <w:abstractNumId w:val="24"/>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7"/>
  </w:num>
  <w:num w:numId="20">
    <w:abstractNumId w:val="29"/>
  </w:num>
  <w:num w:numId="21">
    <w:abstractNumId w:val="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0"/>
  </w:num>
  <w:num w:numId="30">
    <w:abstractNumId w:val="7"/>
  </w:num>
  <w:num w:numId="31">
    <w:abstractNumId w:val="19"/>
  </w:num>
  <w:num w:numId="32">
    <w:abstractNumId w:val="5"/>
  </w:num>
  <w:num w:numId="33">
    <w:abstractNumId w:val="25"/>
  </w:num>
  <w:num w:numId="34">
    <w:abstractNumId w:val="11"/>
  </w:num>
  <w:num w:numId="35">
    <w:abstractNumId w:val="18"/>
  </w:num>
  <w:num w:numId="36">
    <w:abstractNumId w:val="21"/>
  </w:num>
  <w:num w:numId="37">
    <w:abstractNumId w:val="0"/>
  </w:num>
  <w:num w:numId="38">
    <w:abstractNumId w:val="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98"/>
    <w:rsid w:val="00195492"/>
    <w:rsid w:val="002B1D97"/>
    <w:rsid w:val="003B39B7"/>
    <w:rsid w:val="00437FD4"/>
    <w:rsid w:val="00693FA1"/>
    <w:rsid w:val="006A3529"/>
    <w:rsid w:val="00966AD9"/>
    <w:rsid w:val="00A351B2"/>
    <w:rsid w:val="00AE790A"/>
    <w:rsid w:val="00C13D36"/>
    <w:rsid w:val="00C36F48"/>
    <w:rsid w:val="00C56398"/>
    <w:rsid w:val="00F44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F44F27"/>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C56398"/>
    <w:pPr>
      <w:shd w:val="clear" w:color="auto" w:fill="D9D9D9" w:themeFill="background1" w:themeFillShade="D9"/>
      <w:spacing w:before="0"/>
      <w:outlineLvl w:val="1"/>
    </w:pPr>
  </w:style>
  <w:style w:type="paragraph" w:styleId="Heading3">
    <w:name w:val="heading 3"/>
    <w:basedOn w:val="Normal"/>
    <w:next w:val="Normal"/>
    <w:link w:val="Heading3Char"/>
    <w:qFormat/>
    <w:rsid w:val="00C56398"/>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C56398"/>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F27"/>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C56398"/>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C56398"/>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C56398"/>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C56398"/>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C56398"/>
    <w:rPr>
      <w:rFonts w:eastAsia="Times New Roman" w:cs="Arial"/>
      <w:color w:val="000000"/>
      <w:lang w:eastAsia="en-US"/>
    </w:rPr>
  </w:style>
  <w:style w:type="numbering" w:customStyle="1" w:styleId="Style2">
    <w:name w:val="Style2"/>
    <w:rsid w:val="00C56398"/>
    <w:pPr>
      <w:numPr>
        <w:numId w:val="1"/>
      </w:numPr>
    </w:pPr>
  </w:style>
  <w:style w:type="paragraph" w:styleId="NoSpacing">
    <w:name w:val="No Spacing"/>
    <w:basedOn w:val="Normal"/>
    <w:qFormat/>
    <w:rsid w:val="00C5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C56398"/>
    <w:rPr>
      <w:color w:val="0000FF" w:themeColor="hyperlink"/>
      <w:u w:val="single"/>
    </w:rPr>
  </w:style>
  <w:style w:type="paragraph" w:styleId="Footer">
    <w:name w:val="footer"/>
    <w:basedOn w:val="Normal"/>
    <w:link w:val="FooterChar"/>
    <w:uiPriority w:val="99"/>
    <w:unhideWhenUsed/>
    <w:rsid w:val="00C56398"/>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C56398"/>
    <w:rPr>
      <w:rFonts w:eastAsia="Times New Roman" w:cstheme="minorHAnsi"/>
      <w:color w:val="000000"/>
      <w:szCs w:val="24"/>
      <w:lang w:val="en-GB" w:eastAsia="en-US"/>
    </w:rPr>
  </w:style>
  <w:style w:type="character" w:styleId="FollowedHyperlink">
    <w:name w:val="FollowedHyperlink"/>
    <w:basedOn w:val="DefaultParagraphFont"/>
    <w:uiPriority w:val="99"/>
    <w:semiHidden/>
    <w:unhideWhenUsed/>
    <w:rsid w:val="00F44F27"/>
    <w:rPr>
      <w:color w:val="800080" w:themeColor="followedHyperlink"/>
      <w:u w:val="single"/>
    </w:rPr>
  </w:style>
  <w:style w:type="paragraph" w:styleId="Header">
    <w:name w:val="header"/>
    <w:basedOn w:val="Normal"/>
    <w:link w:val="HeaderChar"/>
    <w:uiPriority w:val="99"/>
    <w:unhideWhenUsed/>
    <w:rsid w:val="00C13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36"/>
  </w:style>
  <w:style w:type="paragraph" w:styleId="BalloonText">
    <w:name w:val="Balloon Text"/>
    <w:basedOn w:val="Normal"/>
    <w:link w:val="BalloonTextChar"/>
    <w:uiPriority w:val="99"/>
    <w:semiHidden/>
    <w:unhideWhenUsed/>
    <w:rsid w:val="0096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D9"/>
    <w:rPr>
      <w:rFonts w:ascii="Tahoma" w:hAnsi="Tahoma" w:cs="Tahoma"/>
      <w:sz w:val="16"/>
      <w:szCs w:val="16"/>
    </w:rPr>
  </w:style>
  <w:style w:type="character" w:styleId="CommentReference">
    <w:name w:val="annotation reference"/>
    <w:basedOn w:val="DefaultParagraphFont"/>
    <w:uiPriority w:val="99"/>
    <w:semiHidden/>
    <w:unhideWhenUsed/>
    <w:rsid w:val="003B39B7"/>
    <w:rPr>
      <w:sz w:val="16"/>
      <w:szCs w:val="16"/>
    </w:rPr>
  </w:style>
  <w:style w:type="paragraph" w:styleId="CommentText">
    <w:name w:val="annotation text"/>
    <w:basedOn w:val="Normal"/>
    <w:link w:val="CommentTextChar"/>
    <w:uiPriority w:val="99"/>
    <w:semiHidden/>
    <w:unhideWhenUsed/>
    <w:rsid w:val="003B39B7"/>
    <w:pPr>
      <w:spacing w:line="240" w:lineRule="auto"/>
    </w:pPr>
    <w:rPr>
      <w:sz w:val="20"/>
      <w:szCs w:val="20"/>
    </w:rPr>
  </w:style>
  <w:style w:type="character" w:customStyle="1" w:styleId="CommentTextChar">
    <w:name w:val="Comment Text Char"/>
    <w:basedOn w:val="DefaultParagraphFont"/>
    <w:link w:val="CommentText"/>
    <w:uiPriority w:val="99"/>
    <w:semiHidden/>
    <w:rsid w:val="003B39B7"/>
    <w:rPr>
      <w:sz w:val="20"/>
      <w:szCs w:val="20"/>
    </w:rPr>
  </w:style>
  <w:style w:type="paragraph" w:styleId="CommentSubject">
    <w:name w:val="annotation subject"/>
    <w:basedOn w:val="CommentText"/>
    <w:next w:val="CommentText"/>
    <w:link w:val="CommentSubjectChar"/>
    <w:uiPriority w:val="99"/>
    <w:semiHidden/>
    <w:unhideWhenUsed/>
    <w:rsid w:val="003B39B7"/>
    <w:rPr>
      <w:b/>
      <w:bCs/>
    </w:rPr>
  </w:style>
  <w:style w:type="character" w:customStyle="1" w:styleId="CommentSubjectChar">
    <w:name w:val="Comment Subject Char"/>
    <w:basedOn w:val="CommentTextChar"/>
    <w:link w:val="CommentSubject"/>
    <w:uiPriority w:val="99"/>
    <w:semiHidden/>
    <w:rsid w:val="003B39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F44F27"/>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C56398"/>
    <w:pPr>
      <w:shd w:val="clear" w:color="auto" w:fill="D9D9D9" w:themeFill="background1" w:themeFillShade="D9"/>
      <w:spacing w:before="0"/>
      <w:outlineLvl w:val="1"/>
    </w:pPr>
  </w:style>
  <w:style w:type="paragraph" w:styleId="Heading3">
    <w:name w:val="heading 3"/>
    <w:basedOn w:val="Normal"/>
    <w:next w:val="Normal"/>
    <w:link w:val="Heading3Char"/>
    <w:qFormat/>
    <w:rsid w:val="00C56398"/>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C56398"/>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F27"/>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C56398"/>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C56398"/>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C56398"/>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C56398"/>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C56398"/>
    <w:rPr>
      <w:rFonts w:eastAsia="Times New Roman" w:cs="Arial"/>
      <w:color w:val="000000"/>
      <w:lang w:eastAsia="en-US"/>
    </w:rPr>
  </w:style>
  <w:style w:type="numbering" w:customStyle="1" w:styleId="Style2">
    <w:name w:val="Style2"/>
    <w:rsid w:val="00C56398"/>
    <w:pPr>
      <w:numPr>
        <w:numId w:val="1"/>
      </w:numPr>
    </w:pPr>
  </w:style>
  <w:style w:type="paragraph" w:styleId="NoSpacing">
    <w:name w:val="No Spacing"/>
    <w:basedOn w:val="Normal"/>
    <w:qFormat/>
    <w:rsid w:val="00C56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C56398"/>
    <w:rPr>
      <w:color w:val="0000FF" w:themeColor="hyperlink"/>
      <w:u w:val="single"/>
    </w:rPr>
  </w:style>
  <w:style w:type="paragraph" w:styleId="Footer">
    <w:name w:val="footer"/>
    <w:basedOn w:val="Normal"/>
    <w:link w:val="FooterChar"/>
    <w:uiPriority w:val="99"/>
    <w:unhideWhenUsed/>
    <w:rsid w:val="00C56398"/>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C56398"/>
    <w:rPr>
      <w:rFonts w:eastAsia="Times New Roman" w:cstheme="minorHAnsi"/>
      <w:color w:val="000000"/>
      <w:szCs w:val="24"/>
      <w:lang w:val="en-GB" w:eastAsia="en-US"/>
    </w:rPr>
  </w:style>
  <w:style w:type="character" w:styleId="FollowedHyperlink">
    <w:name w:val="FollowedHyperlink"/>
    <w:basedOn w:val="DefaultParagraphFont"/>
    <w:uiPriority w:val="99"/>
    <w:semiHidden/>
    <w:unhideWhenUsed/>
    <w:rsid w:val="00F44F27"/>
    <w:rPr>
      <w:color w:val="800080" w:themeColor="followedHyperlink"/>
      <w:u w:val="single"/>
    </w:rPr>
  </w:style>
  <w:style w:type="paragraph" w:styleId="Header">
    <w:name w:val="header"/>
    <w:basedOn w:val="Normal"/>
    <w:link w:val="HeaderChar"/>
    <w:uiPriority w:val="99"/>
    <w:unhideWhenUsed/>
    <w:rsid w:val="00C13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36"/>
  </w:style>
  <w:style w:type="paragraph" w:styleId="BalloonText">
    <w:name w:val="Balloon Text"/>
    <w:basedOn w:val="Normal"/>
    <w:link w:val="BalloonTextChar"/>
    <w:uiPriority w:val="99"/>
    <w:semiHidden/>
    <w:unhideWhenUsed/>
    <w:rsid w:val="00966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D9"/>
    <w:rPr>
      <w:rFonts w:ascii="Tahoma" w:hAnsi="Tahoma" w:cs="Tahoma"/>
      <w:sz w:val="16"/>
      <w:szCs w:val="16"/>
    </w:rPr>
  </w:style>
  <w:style w:type="character" w:styleId="CommentReference">
    <w:name w:val="annotation reference"/>
    <w:basedOn w:val="DefaultParagraphFont"/>
    <w:uiPriority w:val="99"/>
    <w:semiHidden/>
    <w:unhideWhenUsed/>
    <w:rsid w:val="003B39B7"/>
    <w:rPr>
      <w:sz w:val="16"/>
      <w:szCs w:val="16"/>
    </w:rPr>
  </w:style>
  <w:style w:type="paragraph" w:styleId="CommentText">
    <w:name w:val="annotation text"/>
    <w:basedOn w:val="Normal"/>
    <w:link w:val="CommentTextChar"/>
    <w:uiPriority w:val="99"/>
    <w:semiHidden/>
    <w:unhideWhenUsed/>
    <w:rsid w:val="003B39B7"/>
    <w:pPr>
      <w:spacing w:line="240" w:lineRule="auto"/>
    </w:pPr>
    <w:rPr>
      <w:sz w:val="20"/>
      <w:szCs w:val="20"/>
    </w:rPr>
  </w:style>
  <w:style w:type="character" w:customStyle="1" w:styleId="CommentTextChar">
    <w:name w:val="Comment Text Char"/>
    <w:basedOn w:val="DefaultParagraphFont"/>
    <w:link w:val="CommentText"/>
    <w:uiPriority w:val="99"/>
    <w:semiHidden/>
    <w:rsid w:val="003B39B7"/>
    <w:rPr>
      <w:sz w:val="20"/>
      <w:szCs w:val="20"/>
    </w:rPr>
  </w:style>
  <w:style w:type="paragraph" w:styleId="CommentSubject">
    <w:name w:val="annotation subject"/>
    <w:basedOn w:val="CommentText"/>
    <w:next w:val="CommentText"/>
    <w:link w:val="CommentSubjectChar"/>
    <w:uiPriority w:val="99"/>
    <w:semiHidden/>
    <w:unhideWhenUsed/>
    <w:rsid w:val="003B39B7"/>
    <w:rPr>
      <w:b/>
      <w:bCs/>
    </w:rPr>
  </w:style>
  <w:style w:type="character" w:customStyle="1" w:styleId="CommentSubjectChar">
    <w:name w:val="Comment Subject Char"/>
    <w:basedOn w:val="CommentTextChar"/>
    <w:link w:val="CommentSubject"/>
    <w:uiPriority w:val="99"/>
    <w:semiHidden/>
    <w:rsid w:val="003B3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459A-CA18-43E2-9711-BDB31C68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Nangamso Phakathi</cp:lastModifiedBy>
  <cp:revision>3</cp:revision>
  <cp:lastPrinted>2014-07-01T13:27:00Z</cp:lastPrinted>
  <dcterms:created xsi:type="dcterms:W3CDTF">2014-07-03T11:47:00Z</dcterms:created>
  <dcterms:modified xsi:type="dcterms:W3CDTF">2014-11-26T13:42:00Z</dcterms:modified>
</cp:coreProperties>
</file>