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D2" w:rsidRPr="007907EA" w:rsidRDefault="004C2ED2" w:rsidP="007907EA">
      <w:pPr>
        <w:pStyle w:val="Heading1"/>
      </w:pPr>
      <w:r w:rsidRPr="007907EA">
        <w:t>Chapter 14 - Test Bank</w:t>
      </w:r>
    </w:p>
    <w:p w:rsidR="004C2ED2" w:rsidRPr="002061BC" w:rsidRDefault="004C2ED2" w:rsidP="00D57FB3">
      <w:pPr>
        <w:pStyle w:val="Heading3"/>
        <w:tabs>
          <w:tab w:val="left" w:pos="6131"/>
        </w:tabs>
      </w:pPr>
      <w:bookmarkStart w:id="0" w:name="C13MCQ"/>
      <w:bookmarkStart w:id="1" w:name="C14MCQ"/>
      <w:r w:rsidRPr="002061BC">
        <w:t xml:space="preserve">  </w:t>
      </w:r>
      <w:bookmarkStart w:id="2" w:name="_Toc320540469"/>
      <w:r w:rsidRPr="002061BC">
        <w:t>Multiple-choice questions</w:t>
      </w:r>
      <w:bookmarkEnd w:id="2"/>
      <w:r w:rsidRPr="002061BC">
        <w:tab/>
      </w:r>
    </w:p>
    <w:bookmarkEnd w:id="0"/>
    <w:bookmarkEnd w:id="1"/>
    <w:p w:rsidR="004C2ED2" w:rsidRPr="003250EC" w:rsidRDefault="004C2ED2" w:rsidP="00D57FB3">
      <w:pPr>
        <w:ind w:right="-897"/>
        <w:jc w:val="right"/>
        <w:rPr>
          <w:rStyle w:val="Hyperlink"/>
          <w:sz w:val="20"/>
        </w:rPr>
      </w:pPr>
      <w:r>
        <w:rPr>
          <w:sz w:val="20"/>
        </w:rPr>
        <w:fldChar w:fldCharType="begin"/>
      </w:r>
      <w:r>
        <w:rPr>
          <w:sz w:val="20"/>
        </w:rPr>
        <w:instrText xml:space="preserve"> HYPERLINK  \l "AC14MCQ" </w:instrText>
      </w:r>
      <w:r>
        <w:rPr>
          <w:sz w:val="20"/>
        </w:rPr>
        <w:fldChar w:fldCharType="separate"/>
      </w:r>
      <w:r w:rsidRPr="003250EC">
        <w:rPr>
          <w:rStyle w:val="Hyperlink"/>
          <w:sz w:val="20"/>
        </w:rPr>
        <w:t xml:space="preserve">Go to  </w:t>
      </w:r>
      <w:r w:rsidRPr="003250EC">
        <w:rPr>
          <w:rStyle w:val="Hyperlink"/>
          <w:sz w:val="24"/>
        </w:rPr>
        <w:sym w:font="Wingdings" w:char="F0F0"/>
      </w:r>
      <w:r w:rsidRPr="003250EC">
        <w:rPr>
          <w:rStyle w:val="Hyperlink"/>
          <w:sz w:val="20"/>
        </w:rPr>
        <w:t xml:space="preserve"> Multiple c</w:t>
      </w:r>
      <w:r w:rsidRPr="003250EC">
        <w:rPr>
          <w:rStyle w:val="Hyperlink"/>
          <w:sz w:val="20"/>
        </w:rPr>
        <w:t>h</w:t>
      </w:r>
      <w:r w:rsidRPr="003250EC">
        <w:rPr>
          <w:rStyle w:val="Hyperlink"/>
          <w:sz w:val="20"/>
        </w:rPr>
        <w:t>oice questions - Memorandum</w:t>
      </w:r>
    </w:p>
    <w:p w:rsidR="004C2ED2" w:rsidRPr="002061BC" w:rsidRDefault="004C2ED2" w:rsidP="00436ED2">
      <w:pPr>
        <w:rPr>
          <w:i/>
        </w:rPr>
      </w:pPr>
      <w:r>
        <w:rPr>
          <w:sz w:val="20"/>
        </w:rPr>
        <w:fldChar w:fldCharType="end"/>
      </w:r>
      <w:r w:rsidRPr="002061BC">
        <w:rPr>
          <w:i/>
        </w:rPr>
        <w:t>Answer the following questions by selecting the appropriate answer from the list below.</w:t>
      </w:r>
    </w:p>
    <w:p w:rsidR="004C2ED2" w:rsidRPr="00CD2485" w:rsidRDefault="004C2ED2" w:rsidP="004C2ED2">
      <w:pPr>
        <w:pStyle w:val="Heading4"/>
        <w:numPr>
          <w:ilvl w:val="0"/>
          <w:numId w:val="7"/>
        </w:numPr>
      </w:pPr>
    </w:p>
    <w:p w:rsidR="004C2ED2" w:rsidRPr="0091516B" w:rsidRDefault="004C2ED2" w:rsidP="00436ED2">
      <w:pPr>
        <w:rPr>
          <w:b/>
        </w:rPr>
      </w:pPr>
      <w:r w:rsidRPr="0091516B">
        <w:rPr>
          <w:b/>
        </w:rPr>
        <w:t>Payment of dividends to a foreign entity will be reflected in which ONE of the following accounts of the balance of payments (</w:t>
      </w:r>
      <w:proofErr w:type="spellStart"/>
      <w:r w:rsidRPr="0091516B">
        <w:rPr>
          <w:b/>
        </w:rPr>
        <w:t>BoP</w:t>
      </w:r>
      <w:proofErr w:type="spellEnd"/>
      <w:r w:rsidRPr="0091516B">
        <w:rPr>
          <w:b/>
        </w:rPr>
        <w:t>)?</w:t>
      </w:r>
    </w:p>
    <w:p w:rsidR="004C2ED2" w:rsidRPr="0091516B" w:rsidRDefault="004C2ED2" w:rsidP="004C2ED2">
      <w:pPr>
        <w:pStyle w:val="ListParagraph"/>
        <w:numPr>
          <w:ilvl w:val="0"/>
          <w:numId w:val="12"/>
        </w:numPr>
        <w:rPr>
          <w:color w:val="auto"/>
        </w:rPr>
      </w:pPr>
      <w:r w:rsidRPr="0091516B">
        <w:rPr>
          <w:color w:val="auto"/>
        </w:rPr>
        <w:t>Trade account</w:t>
      </w:r>
    </w:p>
    <w:p w:rsidR="004C2ED2" w:rsidRPr="0091516B" w:rsidRDefault="004C2ED2" w:rsidP="004C2ED2">
      <w:pPr>
        <w:pStyle w:val="ListParagraph"/>
        <w:numPr>
          <w:ilvl w:val="0"/>
          <w:numId w:val="12"/>
        </w:numPr>
        <w:rPr>
          <w:color w:val="auto"/>
        </w:rPr>
      </w:pPr>
      <w:r w:rsidRPr="0091516B">
        <w:rPr>
          <w:color w:val="auto"/>
        </w:rPr>
        <w:t>Services account</w:t>
      </w:r>
    </w:p>
    <w:p w:rsidR="004C2ED2" w:rsidRPr="0091516B" w:rsidRDefault="004C2ED2" w:rsidP="004C2ED2">
      <w:pPr>
        <w:pStyle w:val="ListParagraph"/>
        <w:numPr>
          <w:ilvl w:val="0"/>
          <w:numId w:val="12"/>
        </w:numPr>
        <w:rPr>
          <w:color w:val="auto"/>
        </w:rPr>
      </w:pPr>
      <w:r w:rsidRPr="0091516B">
        <w:rPr>
          <w:color w:val="auto"/>
        </w:rPr>
        <w:t>Income account</w:t>
      </w:r>
    </w:p>
    <w:p w:rsidR="004C2ED2" w:rsidRPr="0091516B" w:rsidRDefault="004C2ED2" w:rsidP="004C2ED2">
      <w:pPr>
        <w:pStyle w:val="ListParagraph"/>
        <w:numPr>
          <w:ilvl w:val="0"/>
          <w:numId w:val="12"/>
        </w:numPr>
        <w:rPr>
          <w:color w:val="auto"/>
        </w:rPr>
      </w:pPr>
      <w:r w:rsidRPr="0091516B">
        <w:rPr>
          <w:color w:val="auto"/>
        </w:rPr>
        <w:t>Capital account</w:t>
      </w:r>
    </w:p>
    <w:p w:rsidR="004C2ED2" w:rsidRPr="0091516B" w:rsidRDefault="004C2ED2" w:rsidP="00436ED2">
      <w:pPr>
        <w:pStyle w:val="Heading4"/>
      </w:pPr>
    </w:p>
    <w:p w:rsidR="004C2ED2" w:rsidRPr="0091516B" w:rsidRDefault="004C2ED2" w:rsidP="00436ED2">
      <w:pPr>
        <w:rPr>
          <w:b/>
        </w:rPr>
      </w:pPr>
      <w:r w:rsidRPr="0091516B">
        <w:rPr>
          <w:b/>
        </w:rPr>
        <w:t>Which ONE of the following statements defines the term “principal brokers”?</w:t>
      </w:r>
    </w:p>
    <w:p w:rsidR="004C2ED2" w:rsidRPr="0091516B" w:rsidRDefault="004C2ED2" w:rsidP="004C2ED2">
      <w:pPr>
        <w:pStyle w:val="ListParagraph"/>
        <w:numPr>
          <w:ilvl w:val="0"/>
          <w:numId w:val="13"/>
        </w:numPr>
        <w:rPr>
          <w:color w:val="auto"/>
        </w:rPr>
      </w:pPr>
      <w:r w:rsidRPr="0091516B">
        <w:rPr>
          <w:color w:val="auto"/>
        </w:rPr>
        <w:t>Brokers trading as principals for own account so as to act as market makers.</w:t>
      </w:r>
    </w:p>
    <w:p w:rsidR="004C2ED2" w:rsidRPr="0091516B" w:rsidRDefault="004C2ED2" w:rsidP="004C2ED2">
      <w:pPr>
        <w:pStyle w:val="ListParagraph"/>
        <w:numPr>
          <w:ilvl w:val="0"/>
          <w:numId w:val="13"/>
        </w:numPr>
        <w:rPr>
          <w:color w:val="auto"/>
        </w:rPr>
      </w:pPr>
      <w:r w:rsidRPr="0091516B">
        <w:rPr>
          <w:color w:val="auto"/>
        </w:rPr>
        <w:t>Brokers matching deals where settlement takes place between two principals.</w:t>
      </w:r>
    </w:p>
    <w:p w:rsidR="004C2ED2" w:rsidRPr="0091516B" w:rsidRDefault="004C2ED2" w:rsidP="004C2ED2">
      <w:pPr>
        <w:pStyle w:val="ListParagraph"/>
        <w:numPr>
          <w:ilvl w:val="0"/>
          <w:numId w:val="13"/>
        </w:numPr>
        <w:rPr>
          <w:color w:val="auto"/>
        </w:rPr>
      </w:pPr>
      <w:r w:rsidRPr="0091516B">
        <w:rPr>
          <w:color w:val="auto"/>
        </w:rPr>
        <w:t>Brokers matching deals where settlement takes place between principal and broker.</w:t>
      </w:r>
    </w:p>
    <w:p w:rsidR="004C2ED2" w:rsidRPr="0091516B" w:rsidRDefault="004C2ED2" w:rsidP="004C2ED2">
      <w:pPr>
        <w:pStyle w:val="ListParagraph"/>
        <w:numPr>
          <w:ilvl w:val="0"/>
          <w:numId w:val="13"/>
        </w:numPr>
        <w:rPr>
          <w:color w:val="auto"/>
        </w:rPr>
      </w:pPr>
      <w:r w:rsidRPr="0091516B">
        <w:rPr>
          <w:color w:val="auto"/>
        </w:rPr>
        <w:t>Brokers matching deals where settlement takes place between the broker and another broker.</w:t>
      </w:r>
    </w:p>
    <w:p w:rsidR="004C2ED2" w:rsidRPr="00CD2485" w:rsidRDefault="004C2ED2" w:rsidP="00436ED2">
      <w:pPr>
        <w:pStyle w:val="Heading4"/>
      </w:pPr>
    </w:p>
    <w:p w:rsidR="004C2ED2" w:rsidRPr="0091516B" w:rsidRDefault="004C2ED2" w:rsidP="00436ED2">
      <w:pPr>
        <w:rPr>
          <w:b/>
        </w:rPr>
      </w:pPr>
      <w:r w:rsidRPr="0091516B">
        <w:rPr>
          <w:b/>
        </w:rPr>
        <w:t>Which ONE of the following statements is correct with regard to the spot currency quote of EUR/USD = 1</w:t>
      </w:r>
      <w:proofErr w:type="gramStart"/>
      <w:r w:rsidRPr="0091516B">
        <w:rPr>
          <w:b/>
        </w:rPr>
        <w:t>,3525</w:t>
      </w:r>
      <w:proofErr w:type="gramEnd"/>
      <w:r w:rsidRPr="0091516B">
        <w:rPr>
          <w:b/>
        </w:rPr>
        <w:t>/1,3530?</w:t>
      </w:r>
    </w:p>
    <w:p w:rsidR="004C2ED2" w:rsidRPr="0091516B" w:rsidRDefault="004C2ED2" w:rsidP="004C2ED2">
      <w:pPr>
        <w:pStyle w:val="ListParagraph"/>
        <w:numPr>
          <w:ilvl w:val="0"/>
          <w:numId w:val="14"/>
        </w:numPr>
        <w:rPr>
          <w:color w:val="auto"/>
        </w:rPr>
      </w:pPr>
      <w:r w:rsidRPr="0091516B">
        <w:rPr>
          <w:color w:val="auto"/>
        </w:rPr>
        <w:t>EUR is the base currency and will be bought by a client at 1</w:t>
      </w:r>
      <w:proofErr w:type="gramStart"/>
      <w:r w:rsidRPr="0091516B">
        <w:rPr>
          <w:color w:val="auto"/>
        </w:rPr>
        <w:t>,3525</w:t>
      </w:r>
      <w:proofErr w:type="gramEnd"/>
      <w:r w:rsidRPr="0091516B">
        <w:rPr>
          <w:color w:val="auto"/>
        </w:rPr>
        <w:t>.</w:t>
      </w:r>
    </w:p>
    <w:p w:rsidR="004C2ED2" w:rsidRPr="0091516B" w:rsidRDefault="004C2ED2" w:rsidP="004C2ED2">
      <w:pPr>
        <w:pStyle w:val="ListParagraph"/>
        <w:numPr>
          <w:ilvl w:val="0"/>
          <w:numId w:val="14"/>
        </w:numPr>
        <w:rPr>
          <w:color w:val="auto"/>
        </w:rPr>
      </w:pPr>
      <w:r w:rsidRPr="0091516B">
        <w:rPr>
          <w:color w:val="auto"/>
        </w:rPr>
        <w:t>EUR is the base currency and will be bought by a client at 1</w:t>
      </w:r>
      <w:proofErr w:type="gramStart"/>
      <w:r w:rsidRPr="0091516B">
        <w:rPr>
          <w:color w:val="auto"/>
        </w:rPr>
        <w:t>,3530</w:t>
      </w:r>
      <w:proofErr w:type="gramEnd"/>
      <w:r w:rsidRPr="0091516B">
        <w:rPr>
          <w:color w:val="auto"/>
        </w:rPr>
        <w:t>.</w:t>
      </w:r>
    </w:p>
    <w:p w:rsidR="004C2ED2" w:rsidRPr="0091516B" w:rsidRDefault="004C2ED2" w:rsidP="004C2ED2">
      <w:pPr>
        <w:pStyle w:val="ListParagraph"/>
        <w:numPr>
          <w:ilvl w:val="0"/>
          <w:numId w:val="14"/>
        </w:numPr>
        <w:rPr>
          <w:color w:val="auto"/>
        </w:rPr>
      </w:pPr>
      <w:r w:rsidRPr="0091516B">
        <w:rPr>
          <w:color w:val="auto"/>
        </w:rPr>
        <w:t>USD is the base currency and will be bought by a client at 1</w:t>
      </w:r>
      <w:proofErr w:type="gramStart"/>
      <w:r w:rsidRPr="0091516B">
        <w:rPr>
          <w:color w:val="auto"/>
        </w:rPr>
        <w:t>,3525</w:t>
      </w:r>
      <w:proofErr w:type="gramEnd"/>
      <w:r w:rsidRPr="0091516B">
        <w:rPr>
          <w:color w:val="auto"/>
        </w:rPr>
        <w:t>.</w:t>
      </w:r>
    </w:p>
    <w:p w:rsidR="004C2ED2" w:rsidRPr="0091516B" w:rsidRDefault="004C2ED2" w:rsidP="004C2ED2">
      <w:pPr>
        <w:pStyle w:val="ListParagraph"/>
        <w:numPr>
          <w:ilvl w:val="0"/>
          <w:numId w:val="14"/>
        </w:numPr>
        <w:rPr>
          <w:color w:val="auto"/>
        </w:rPr>
      </w:pPr>
      <w:r w:rsidRPr="0091516B">
        <w:rPr>
          <w:color w:val="auto"/>
        </w:rPr>
        <w:t>USD is the base currency and will be bought by a client at 1</w:t>
      </w:r>
      <w:proofErr w:type="gramStart"/>
      <w:r w:rsidRPr="0091516B">
        <w:rPr>
          <w:color w:val="auto"/>
        </w:rPr>
        <w:t>,3530</w:t>
      </w:r>
      <w:proofErr w:type="gramEnd"/>
      <w:r w:rsidRPr="0091516B">
        <w:rPr>
          <w:color w:val="auto"/>
        </w:rPr>
        <w:t>.</w:t>
      </w:r>
    </w:p>
    <w:p w:rsidR="004C2ED2" w:rsidRDefault="004C2ED2" w:rsidP="00436ED2">
      <w:pPr>
        <w:spacing w:after="0" w:line="240" w:lineRule="auto"/>
        <w:rPr>
          <w:b/>
          <w:bCs/>
        </w:rPr>
      </w:pPr>
      <w:r>
        <w:br w:type="page"/>
      </w:r>
    </w:p>
    <w:p w:rsidR="004C2ED2" w:rsidRPr="00CD2485" w:rsidRDefault="004C2ED2" w:rsidP="00436ED2">
      <w:pPr>
        <w:pStyle w:val="Heading4"/>
      </w:pPr>
    </w:p>
    <w:p w:rsidR="004C2ED2" w:rsidRPr="0091516B" w:rsidRDefault="004C2ED2" w:rsidP="00436ED2">
      <w:r w:rsidRPr="0091516B">
        <w:t>Which of the following currencies are generally quoted against the USD as an indirect quotation?</w:t>
      </w:r>
    </w:p>
    <w:p w:rsidR="004C2ED2" w:rsidRPr="0091516B" w:rsidRDefault="004C2ED2" w:rsidP="004C2ED2">
      <w:pPr>
        <w:pStyle w:val="ListParagraph"/>
        <w:numPr>
          <w:ilvl w:val="0"/>
          <w:numId w:val="5"/>
        </w:numPr>
        <w:spacing w:after="120" w:line="276" w:lineRule="auto"/>
        <w:ind w:left="360" w:hanging="360"/>
        <w:contextualSpacing w:val="0"/>
        <w:jc w:val="both"/>
        <w:rPr>
          <w:color w:val="auto"/>
        </w:rPr>
      </w:pPr>
      <w:r w:rsidRPr="0091516B">
        <w:rPr>
          <w:color w:val="auto"/>
        </w:rPr>
        <w:t>UK pound sterling (GBP)</w:t>
      </w:r>
    </w:p>
    <w:p w:rsidR="004C2ED2" w:rsidRPr="0091516B" w:rsidRDefault="004C2ED2" w:rsidP="004C2ED2">
      <w:pPr>
        <w:pStyle w:val="ListParagraph"/>
        <w:numPr>
          <w:ilvl w:val="0"/>
          <w:numId w:val="5"/>
        </w:numPr>
        <w:spacing w:after="120" w:line="276" w:lineRule="auto"/>
        <w:ind w:left="360" w:hanging="360"/>
        <w:contextualSpacing w:val="0"/>
        <w:jc w:val="both"/>
        <w:rPr>
          <w:color w:val="auto"/>
        </w:rPr>
      </w:pPr>
      <w:r w:rsidRPr="0091516B">
        <w:rPr>
          <w:color w:val="auto"/>
        </w:rPr>
        <w:t>New Zealand dollar (NZD)</w:t>
      </w:r>
    </w:p>
    <w:p w:rsidR="004C2ED2" w:rsidRPr="0091516B" w:rsidRDefault="004C2ED2" w:rsidP="004C2ED2">
      <w:pPr>
        <w:pStyle w:val="ListParagraph"/>
        <w:numPr>
          <w:ilvl w:val="0"/>
          <w:numId w:val="5"/>
        </w:numPr>
        <w:spacing w:after="120" w:line="276" w:lineRule="auto"/>
        <w:ind w:left="360" w:hanging="360"/>
        <w:contextualSpacing w:val="0"/>
        <w:jc w:val="both"/>
        <w:rPr>
          <w:color w:val="auto"/>
        </w:rPr>
      </w:pPr>
      <w:r w:rsidRPr="0091516B">
        <w:rPr>
          <w:color w:val="auto"/>
        </w:rPr>
        <w:t>Australian dollar (AUD)</w:t>
      </w:r>
    </w:p>
    <w:p w:rsidR="004C2ED2" w:rsidRPr="0091516B" w:rsidRDefault="004C2ED2" w:rsidP="004C2ED2">
      <w:pPr>
        <w:pStyle w:val="ListParagraph"/>
        <w:numPr>
          <w:ilvl w:val="0"/>
          <w:numId w:val="5"/>
        </w:numPr>
        <w:spacing w:after="120" w:line="276" w:lineRule="auto"/>
        <w:ind w:left="360" w:hanging="360"/>
        <w:contextualSpacing w:val="0"/>
        <w:jc w:val="both"/>
        <w:rPr>
          <w:color w:val="auto"/>
        </w:rPr>
      </w:pPr>
      <w:r w:rsidRPr="0091516B">
        <w:rPr>
          <w:color w:val="auto"/>
        </w:rPr>
        <w:t>Japanese yen (JPY)</w:t>
      </w:r>
    </w:p>
    <w:p w:rsidR="004C2ED2" w:rsidRPr="00CD2485" w:rsidRDefault="004C2ED2" w:rsidP="00436ED2">
      <w:pPr>
        <w:pStyle w:val="NoSpacing"/>
        <w:rPr>
          <w:rFonts w:asciiTheme="minorHAnsi" w:hAnsiTheme="minorHAnsi"/>
          <w:color w:val="auto"/>
          <w:szCs w:val="22"/>
        </w:rPr>
      </w:pPr>
    </w:p>
    <w:p w:rsidR="004C2ED2" w:rsidRPr="0091516B" w:rsidRDefault="004C2ED2" w:rsidP="004C2ED2">
      <w:pPr>
        <w:pStyle w:val="ListParagraph"/>
        <w:numPr>
          <w:ilvl w:val="0"/>
          <w:numId w:val="15"/>
        </w:numPr>
        <w:rPr>
          <w:color w:val="auto"/>
        </w:rPr>
      </w:pPr>
      <w:r>
        <w:rPr>
          <w:color w:val="auto"/>
        </w:rPr>
        <w:t xml:space="preserve">(i) </w:t>
      </w:r>
      <w:r w:rsidRPr="0091516B">
        <w:rPr>
          <w:color w:val="auto"/>
        </w:rPr>
        <w:t>and (iii) only</w:t>
      </w:r>
    </w:p>
    <w:p w:rsidR="004C2ED2" w:rsidRPr="0091516B" w:rsidRDefault="004C2ED2" w:rsidP="004C2ED2">
      <w:pPr>
        <w:pStyle w:val="ListParagraph"/>
        <w:numPr>
          <w:ilvl w:val="0"/>
          <w:numId w:val="15"/>
        </w:numPr>
        <w:rPr>
          <w:color w:val="auto"/>
        </w:rPr>
      </w:pPr>
      <w:r w:rsidRPr="0091516B">
        <w:rPr>
          <w:color w:val="auto"/>
        </w:rPr>
        <w:t>(i), (ii) and (iii) only</w:t>
      </w:r>
    </w:p>
    <w:p w:rsidR="004C2ED2" w:rsidRPr="0091516B" w:rsidRDefault="004C2ED2" w:rsidP="004C2ED2">
      <w:pPr>
        <w:pStyle w:val="ListParagraph"/>
        <w:numPr>
          <w:ilvl w:val="0"/>
          <w:numId w:val="15"/>
        </w:numPr>
        <w:rPr>
          <w:color w:val="auto"/>
        </w:rPr>
      </w:pPr>
      <w:r w:rsidRPr="0091516B">
        <w:rPr>
          <w:color w:val="auto"/>
        </w:rPr>
        <w:t>(i), (ii) and (iv) only</w:t>
      </w:r>
    </w:p>
    <w:p w:rsidR="004C2ED2" w:rsidRPr="0091516B" w:rsidRDefault="004C2ED2" w:rsidP="004C2ED2">
      <w:pPr>
        <w:pStyle w:val="ListParagraph"/>
        <w:numPr>
          <w:ilvl w:val="0"/>
          <w:numId w:val="15"/>
        </w:numPr>
        <w:rPr>
          <w:color w:val="auto"/>
        </w:rPr>
      </w:pPr>
      <w:r w:rsidRPr="0091516B">
        <w:rPr>
          <w:color w:val="auto"/>
        </w:rPr>
        <w:t>(ii), (iii) and (iv) only</w:t>
      </w:r>
    </w:p>
    <w:p w:rsidR="004C2ED2" w:rsidRPr="00CD2485" w:rsidRDefault="004C2ED2" w:rsidP="00436ED2">
      <w:pPr>
        <w:pStyle w:val="Heading4"/>
      </w:pPr>
    </w:p>
    <w:p w:rsidR="004C2ED2" w:rsidRPr="0091516B" w:rsidRDefault="004C2ED2" w:rsidP="00436ED2">
      <w:pPr>
        <w:rPr>
          <w:b/>
        </w:rPr>
      </w:pPr>
      <w:r w:rsidRPr="0091516B">
        <w:rPr>
          <w:b/>
        </w:rPr>
        <w:t>Peter needs to convert ZAR 1 million into USD. He receives the following quotes:</w:t>
      </w:r>
    </w:p>
    <w:p w:rsidR="004C2ED2" w:rsidRPr="0091516B" w:rsidRDefault="004C2ED2" w:rsidP="004C2ED2">
      <w:pPr>
        <w:pStyle w:val="ListParagraph"/>
        <w:numPr>
          <w:ilvl w:val="0"/>
          <w:numId w:val="6"/>
        </w:numPr>
        <w:spacing w:after="120" w:line="276" w:lineRule="auto"/>
        <w:contextualSpacing w:val="0"/>
        <w:jc w:val="both"/>
        <w:rPr>
          <w:b/>
          <w:color w:val="auto"/>
        </w:rPr>
      </w:pPr>
      <w:r w:rsidRPr="0091516B">
        <w:rPr>
          <w:b/>
          <w:color w:val="auto"/>
        </w:rPr>
        <w:t>Bank A: USD/ZAR 8,1850/8,1875</w:t>
      </w:r>
    </w:p>
    <w:p w:rsidR="004C2ED2" w:rsidRPr="0091516B" w:rsidRDefault="004C2ED2" w:rsidP="004C2ED2">
      <w:pPr>
        <w:pStyle w:val="ListParagraph"/>
        <w:numPr>
          <w:ilvl w:val="0"/>
          <w:numId w:val="6"/>
        </w:numPr>
        <w:spacing w:after="120" w:line="276" w:lineRule="auto"/>
        <w:contextualSpacing w:val="0"/>
        <w:jc w:val="both"/>
        <w:rPr>
          <w:b/>
          <w:color w:val="auto"/>
        </w:rPr>
      </w:pPr>
      <w:r w:rsidRPr="0091516B">
        <w:rPr>
          <w:b/>
          <w:color w:val="auto"/>
        </w:rPr>
        <w:t>Bank B: USD/ZAR 8,1845/8,1880</w:t>
      </w:r>
    </w:p>
    <w:p w:rsidR="004C2ED2" w:rsidRPr="0091516B" w:rsidRDefault="004C2ED2" w:rsidP="00436ED2">
      <w:pPr>
        <w:rPr>
          <w:b/>
        </w:rPr>
      </w:pPr>
      <w:r w:rsidRPr="0091516B">
        <w:rPr>
          <w:b/>
        </w:rPr>
        <w:t>Which bank offers Peter the best deal, and what amount of USD will he receive if he deals with this bank?</w:t>
      </w:r>
    </w:p>
    <w:p w:rsidR="004C2ED2" w:rsidRPr="0091516B" w:rsidRDefault="004C2ED2" w:rsidP="004C2ED2">
      <w:pPr>
        <w:pStyle w:val="ListParagraph"/>
        <w:numPr>
          <w:ilvl w:val="0"/>
          <w:numId w:val="16"/>
        </w:numPr>
        <w:rPr>
          <w:color w:val="auto"/>
        </w:rPr>
      </w:pPr>
      <w:r w:rsidRPr="0091516B">
        <w:rPr>
          <w:color w:val="auto"/>
        </w:rPr>
        <w:t>Bank A; and Peter will receive USD 122 137,40</w:t>
      </w:r>
    </w:p>
    <w:p w:rsidR="004C2ED2" w:rsidRPr="0091516B" w:rsidRDefault="004C2ED2" w:rsidP="004C2ED2">
      <w:pPr>
        <w:pStyle w:val="ListParagraph"/>
        <w:numPr>
          <w:ilvl w:val="0"/>
          <w:numId w:val="16"/>
        </w:numPr>
        <w:rPr>
          <w:color w:val="auto"/>
        </w:rPr>
      </w:pPr>
      <w:r w:rsidRPr="0091516B">
        <w:rPr>
          <w:color w:val="auto"/>
        </w:rPr>
        <w:t>Bank A; and Peter will receive USD 8 185 000,00</w:t>
      </w:r>
    </w:p>
    <w:p w:rsidR="004C2ED2" w:rsidRPr="0091516B" w:rsidRDefault="004C2ED2" w:rsidP="004C2ED2">
      <w:pPr>
        <w:pStyle w:val="ListParagraph"/>
        <w:numPr>
          <w:ilvl w:val="0"/>
          <w:numId w:val="16"/>
        </w:numPr>
        <w:rPr>
          <w:color w:val="auto"/>
        </w:rPr>
      </w:pPr>
      <w:r w:rsidRPr="0091516B">
        <w:rPr>
          <w:color w:val="auto"/>
        </w:rPr>
        <w:t>Bank B; and Peter will receive USD 122 182,17</w:t>
      </w:r>
    </w:p>
    <w:p w:rsidR="004C2ED2" w:rsidRPr="0091516B" w:rsidRDefault="004C2ED2" w:rsidP="004C2ED2">
      <w:pPr>
        <w:pStyle w:val="ListParagraph"/>
        <w:numPr>
          <w:ilvl w:val="0"/>
          <w:numId w:val="16"/>
        </w:numPr>
        <w:rPr>
          <w:color w:val="auto"/>
        </w:rPr>
      </w:pPr>
      <w:r w:rsidRPr="0091516B">
        <w:rPr>
          <w:color w:val="auto"/>
        </w:rPr>
        <w:t>Bank B; and Peter will receive USD 8 187 500,00</w:t>
      </w:r>
    </w:p>
    <w:p w:rsidR="004C2ED2" w:rsidRPr="00CD2485" w:rsidRDefault="004C2ED2" w:rsidP="00436ED2">
      <w:pPr>
        <w:pStyle w:val="Heading4"/>
      </w:pPr>
      <w:r w:rsidRPr="00CD2485">
        <w:t xml:space="preserve"> </w:t>
      </w:r>
    </w:p>
    <w:p w:rsidR="004C2ED2" w:rsidRPr="0091516B" w:rsidRDefault="004C2ED2" w:rsidP="00436ED2">
      <w:pPr>
        <w:rPr>
          <w:b/>
        </w:rPr>
      </w:pPr>
      <w:r w:rsidRPr="0091516B">
        <w:rPr>
          <w:b/>
        </w:rPr>
        <w:t>What would the fair value 135-day forward price for the USD/ZAR be, assuming US interest rates at 7 per cent and SA interest rates at 9 per cent (for such maturities)? Assume a current spot rate of USD/ZAR = 7</w:t>
      </w:r>
      <w:proofErr w:type="gramStart"/>
      <w:r w:rsidRPr="0091516B">
        <w:rPr>
          <w:b/>
        </w:rPr>
        <w:t>,6740</w:t>
      </w:r>
      <w:proofErr w:type="gramEnd"/>
      <w:r w:rsidRPr="0091516B">
        <w:rPr>
          <w:b/>
        </w:rPr>
        <w:t>.</w:t>
      </w:r>
    </w:p>
    <w:p w:rsidR="004C2ED2" w:rsidRPr="0091516B" w:rsidRDefault="004C2ED2" w:rsidP="004C2ED2">
      <w:pPr>
        <w:pStyle w:val="ListParagraph"/>
        <w:numPr>
          <w:ilvl w:val="0"/>
          <w:numId w:val="17"/>
        </w:numPr>
        <w:rPr>
          <w:color w:val="auto"/>
        </w:rPr>
      </w:pPr>
      <w:r w:rsidRPr="0091516B">
        <w:rPr>
          <w:color w:val="auto"/>
        </w:rPr>
        <w:t>7,3950</w:t>
      </w:r>
    </w:p>
    <w:p w:rsidR="004C2ED2" w:rsidRPr="0091516B" w:rsidRDefault="004C2ED2" w:rsidP="004C2ED2">
      <w:pPr>
        <w:pStyle w:val="ListParagraph"/>
        <w:numPr>
          <w:ilvl w:val="0"/>
          <w:numId w:val="17"/>
        </w:numPr>
        <w:rPr>
          <w:color w:val="auto"/>
        </w:rPr>
      </w:pPr>
      <w:r w:rsidRPr="0091516B">
        <w:rPr>
          <w:color w:val="auto"/>
        </w:rPr>
        <w:t>7,8432</w:t>
      </w:r>
    </w:p>
    <w:p w:rsidR="004C2ED2" w:rsidRPr="0091516B" w:rsidRDefault="004C2ED2" w:rsidP="004C2ED2">
      <w:pPr>
        <w:pStyle w:val="ListParagraph"/>
        <w:numPr>
          <w:ilvl w:val="0"/>
          <w:numId w:val="17"/>
        </w:numPr>
        <w:rPr>
          <w:color w:val="auto"/>
        </w:rPr>
      </w:pPr>
      <w:r w:rsidRPr="0091516B">
        <w:rPr>
          <w:color w:val="auto"/>
        </w:rPr>
        <w:t>7,7266</w:t>
      </w:r>
    </w:p>
    <w:p w:rsidR="004C2ED2" w:rsidRPr="0091516B" w:rsidRDefault="004C2ED2" w:rsidP="004C2ED2">
      <w:pPr>
        <w:pStyle w:val="ListParagraph"/>
        <w:numPr>
          <w:ilvl w:val="0"/>
          <w:numId w:val="17"/>
        </w:numPr>
        <w:rPr>
          <w:color w:val="auto"/>
        </w:rPr>
      </w:pPr>
      <w:r w:rsidRPr="0091516B">
        <w:rPr>
          <w:color w:val="auto"/>
        </w:rPr>
        <w:t>8,1155</w:t>
      </w:r>
    </w:p>
    <w:p w:rsidR="004C2ED2" w:rsidRPr="00CD2485" w:rsidRDefault="004C2ED2" w:rsidP="00436ED2">
      <w:pPr>
        <w:pStyle w:val="Heading4"/>
      </w:pPr>
    </w:p>
    <w:p w:rsidR="004C2ED2" w:rsidRPr="0091516B" w:rsidRDefault="004C2ED2" w:rsidP="00436ED2">
      <w:pPr>
        <w:rPr>
          <w:b/>
        </w:rPr>
      </w:pPr>
      <w:r w:rsidRPr="0091516B">
        <w:rPr>
          <w:b/>
        </w:rPr>
        <w:t>James expects to receive USD 5 million in six months’ time and hopes to hedge himself against the volatility of the USD/ZAR exchange rate. He phones a broker who quotes him 500/550 as the forward points for the transaction. What action should James take, and at what price (i.e. which forward points) to hedge his exposure?</w:t>
      </w:r>
    </w:p>
    <w:p w:rsidR="004C2ED2" w:rsidRPr="0091516B" w:rsidRDefault="004C2ED2" w:rsidP="004C2ED2">
      <w:pPr>
        <w:pStyle w:val="ListParagraph"/>
        <w:numPr>
          <w:ilvl w:val="0"/>
          <w:numId w:val="18"/>
        </w:numPr>
        <w:rPr>
          <w:color w:val="auto"/>
        </w:rPr>
      </w:pPr>
      <w:r w:rsidRPr="0091516B">
        <w:rPr>
          <w:color w:val="auto"/>
        </w:rPr>
        <w:t>Sell USD 5m forward at 500 points as he is exposed to the ZAR depreciating.</w:t>
      </w:r>
    </w:p>
    <w:p w:rsidR="004C2ED2" w:rsidRPr="0091516B" w:rsidRDefault="004C2ED2" w:rsidP="004C2ED2">
      <w:pPr>
        <w:pStyle w:val="ListParagraph"/>
        <w:numPr>
          <w:ilvl w:val="0"/>
          <w:numId w:val="18"/>
        </w:numPr>
        <w:rPr>
          <w:color w:val="auto"/>
        </w:rPr>
      </w:pPr>
      <w:r w:rsidRPr="0091516B">
        <w:rPr>
          <w:color w:val="auto"/>
        </w:rPr>
        <w:t>Sell USD 5m forward at 500 point as he is exposed to the ZAR appreciating.</w:t>
      </w:r>
    </w:p>
    <w:p w:rsidR="004C2ED2" w:rsidRPr="0091516B" w:rsidRDefault="004C2ED2" w:rsidP="004C2ED2">
      <w:pPr>
        <w:pStyle w:val="ListParagraph"/>
        <w:numPr>
          <w:ilvl w:val="0"/>
          <w:numId w:val="18"/>
        </w:numPr>
        <w:rPr>
          <w:color w:val="auto"/>
        </w:rPr>
      </w:pPr>
      <w:r w:rsidRPr="0091516B">
        <w:rPr>
          <w:color w:val="auto"/>
        </w:rPr>
        <w:t>Buy USD 5m forward at 550 points as he is exposed to the ZAR depreciating.</w:t>
      </w:r>
    </w:p>
    <w:p w:rsidR="004C2ED2" w:rsidRPr="0091516B" w:rsidRDefault="004C2ED2" w:rsidP="004C2ED2">
      <w:pPr>
        <w:pStyle w:val="ListParagraph"/>
        <w:numPr>
          <w:ilvl w:val="0"/>
          <w:numId w:val="18"/>
        </w:numPr>
        <w:rPr>
          <w:color w:val="auto"/>
        </w:rPr>
      </w:pPr>
      <w:r w:rsidRPr="0091516B">
        <w:rPr>
          <w:color w:val="auto"/>
        </w:rPr>
        <w:t>Buy USD 5m forward at 550 points as he is exposed to the ZAR appreciating.</w:t>
      </w:r>
    </w:p>
    <w:p w:rsidR="004C2ED2" w:rsidRPr="00CD2485" w:rsidRDefault="004C2ED2" w:rsidP="00436ED2">
      <w:pPr>
        <w:pStyle w:val="Heading4"/>
      </w:pPr>
    </w:p>
    <w:p w:rsidR="004C2ED2" w:rsidRPr="0091516B" w:rsidRDefault="004C2ED2" w:rsidP="00436ED2">
      <w:pPr>
        <w:rPr>
          <w:b/>
        </w:rPr>
      </w:pPr>
      <w:r w:rsidRPr="0091516B">
        <w:rPr>
          <w:b/>
        </w:rPr>
        <w:t xml:space="preserve">A local merchant is importing a huge consignment of foreign goods and would like to hedge himself against possible currency fluctuations but is not sure exactly when the foreign currency will be required. Which ONE of the following instruments is most suitable to the importer? </w:t>
      </w:r>
    </w:p>
    <w:p w:rsidR="004C2ED2" w:rsidRPr="0091516B" w:rsidRDefault="004C2ED2" w:rsidP="004C2ED2">
      <w:pPr>
        <w:pStyle w:val="ListParagraph"/>
        <w:numPr>
          <w:ilvl w:val="0"/>
          <w:numId w:val="19"/>
        </w:numPr>
        <w:rPr>
          <w:color w:val="auto"/>
        </w:rPr>
      </w:pPr>
      <w:r w:rsidRPr="0091516B">
        <w:rPr>
          <w:color w:val="auto"/>
        </w:rPr>
        <w:t>Foreign exchange forward-forward transaction</w:t>
      </w:r>
    </w:p>
    <w:p w:rsidR="004C2ED2" w:rsidRPr="0091516B" w:rsidRDefault="004C2ED2" w:rsidP="004C2ED2">
      <w:pPr>
        <w:pStyle w:val="ListParagraph"/>
        <w:numPr>
          <w:ilvl w:val="0"/>
          <w:numId w:val="19"/>
        </w:numPr>
        <w:rPr>
          <w:color w:val="auto"/>
        </w:rPr>
      </w:pPr>
      <w:r w:rsidRPr="0091516B">
        <w:rPr>
          <w:color w:val="auto"/>
        </w:rPr>
        <w:t>Foreign exchange swap transaction</w:t>
      </w:r>
    </w:p>
    <w:p w:rsidR="004C2ED2" w:rsidRPr="0091516B" w:rsidRDefault="004C2ED2" w:rsidP="004C2ED2">
      <w:pPr>
        <w:pStyle w:val="ListParagraph"/>
        <w:numPr>
          <w:ilvl w:val="0"/>
          <w:numId w:val="19"/>
        </w:numPr>
        <w:rPr>
          <w:color w:val="auto"/>
        </w:rPr>
      </w:pPr>
      <w:r w:rsidRPr="0091516B">
        <w:rPr>
          <w:color w:val="auto"/>
        </w:rPr>
        <w:t>Foreign exchange call option</w:t>
      </w:r>
    </w:p>
    <w:p w:rsidR="004C2ED2" w:rsidRPr="0091516B" w:rsidRDefault="004C2ED2" w:rsidP="004C2ED2">
      <w:pPr>
        <w:pStyle w:val="ListParagraph"/>
        <w:numPr>
          <w:ilvl w:val="0"/>
          <w:numId w:val="19"/>
        </w:numPr>
        <w:rPr>
          <w:color w:val="auto"/>
        </w:rPr>
      </w:pPr>
      <w:r w:rsidRPr="0091516B">
        <w:rPr>
          <w:color w:val="auto"/>
        </w:rPr>
        <w:t>Foreign exchange time option</w:t>
      </w:r>
    </w:p>
    <w:p w:rsidR="004C2ED2" w:rsidRPr="00CD2485" w:rsidRDefault="004C2ED2" w:rsidP="00436ED2">
      <w:pPr>
        <w:pStyle w:val="Heading4"/>
      </w:pPr>
    </w:p>
    <w:p w:rsidR="004C2ED2" w:rsidRPr="0091516B" w:rsidRDefault="004C2ED2" w:rsidP="00436ED2">
      <w:pPr>
        <w:rPr>
          <w:b/>
        </w:rPr>
      </w:pPr>
      <w:r w:rsidRPr="0091516B">
        <w:rPr>
          <w:b/>
        </w:rPr>
        <w:t>Entering into a forward-forward foreign exchange contract will be the most suitable option for a participant who</w:t>
      </w:r>
    </w:p>
    <w:p w:rsidR="004C2ED2" w:rsidRPr="0091516B" w:rsidRDefault="004C2ED2" w:rsidP="004C2ED2">
      <w:pPr>
        <w:pStyle w:val="ListParagraph"/>
        <w:numPr>
          <w:ilvl w:val="0"/>
          <w:numId w:val="20"/>
        </w:numPr>
        <w:rPr>
          <w:color w:val="auto"/>
        </w:rPr>
      </w:pPr>
      <w:r w:rsidRPr="0091516B">
        <w:rPr>
          <w:color w:val="auto"/>
        </w:rPr>
        <w:t>has entered into a forward contract but wishes to defer the transaction further</w:t>
      </w:r>
    </w:p>
    <w:p w:rsidR="004C2ED2" w:rsidRPr="0091516B" w:rsidRDefault="004C2ED2" w:rsidP="004C2ED2">
      <w:pPr>
        <w:pStyle w:val="ListParagraph"/>
        <w:numPr>
          <w:ilvl w:val="0"/>
          <w:numId w:val="20"/>
        </w:numPr>
        <w:rPr>
          <w:color w:val="auto"/>
        </w:rPr>
      </w:pPr>
      <w:r w:rsidRPr="0091516B">
        <w:rPr>
          <w:color w:val="auto"/>
        </w:rPr>
        <w:t>hopes to take a view on the interest rate differentials between two countries</w:t>
      </w:r>
    </w:p>
    <w:p w:rsidR="004C2ED2" w:rsidRPr="0091516B" w:rsidRDefault="004C2ED2" w:rsidP="004C2ED2">
      <w:pPr>
        <w:pStyle w:val="ListParagraph"/>
        <w:numPr>
          <w:ilvl w:val="0"/>
          <w:numId w:val="20"/>
        </w:numPr>
        <w:rPr>
          <w:color w:val="auto"/>
        </w:rPr>
      </w:pPr>
      <w:r w:rsidRPr="0091516B">
        <w:rPr>
          <w:color w:val="auto"/>
        </w:rPr>
        <w:t xml:space="preserve">wants to hedge currency risk but without giving up any potential for gain from fluctuations </w:t>
      </w:r>
    </w:p>
    <w:p w:rsidR="004C2ED2" w:rsidRPr="0091516B" w:rsidRDefault="004C2ED2" w:rsidP="004C2ED2">
      <w:pPr>
        <w:pStyle w:val="ListParagraph"/>
        <w:numPr>
          <w:ilvl w:val="0"/>
          <w:numId w:val="20"/>
        </w:numPr>
        <w:rPr>
          <w:color w:val="auto"/>
        </w:rPr>
      </w:pPr>
      <w:r w:rsidRPr="0091516B">
        <w:rPr>
          <w:color w:val="auto"/>
        </w:rPr>
        <w:t>wants to utilise the comparative advantage it has in a specific currency market</w:t>
      </w:r>
    </w:p>
    <w:p w:rsidR="004C2ED2" w:rsidRPr="0091516B" w:rsidRDefault="004C2ED2" w:rsidP="00436ED2">
      <w:pPr>
        <w:pStyle w:val="Heading4"/>
      </w:pPr>
    </w:p>
    <w:p w:rsidR="004C2ED2" w:rsidRPr="0091516B" w:rsidRDefault="004C2ED2" w:rsidP="00436ED2">
      <w:pPr>
        <w:rPr>
          <w:b/>
        </w:rPr>
      </w:pPr>
      <w:r w:rsidRPr="0091516B">
        <w:rPr>
          <w:b/>
        </w:rPr>
        <w:t>Which ONE of the following represents a characteristic of a foreign exchange futures contract?</w:t>
      </w:r>
    </w:p>
    <w:p w:rsidR="004C2ED2" w:rsidRPr="0091516B" w:rsidRDefault="004C2ED2" w:rsidP="004C2ED2">
      <w:pPr>
        <w:pStyle w:val="ListParagraph"/>
        <w:numPr>
          <w:ilvl w:val="0"/>
          <w:numId w:val="21"/>
        </w:numPr>
        <w:rPr>
          <w:color w:val="auto"/>
        </w:rPr>
      </w:pPr>
      <w:r w:rsidRPr="0091516B">
        <w:rPr>
          <w:color w:val="auto"/>
        </w:rPr>
        <w:t>No need to post initial margin</w:t>
      </w:r>
    </w:p>
    <w:p w:rsidR="004C2ED2" w:rsidRPr="0091516B" w:rsidRDefault="004C2ED2" w:rsidP="004C2ED2">
      <w:pPr>
        <w:pStyle w:val="ListParagraph"/>
        <w:numPr>
          <w:ilvl w:val="0"/>
          <w:numId w:val="21"/>
        </w:numPr>
        <w:rPr>
          <w:color w:val="auto"/>
        </w:rPr>
      </w:pPr>
      <w:r w:rsidRPr="0091516B">
        <w:rPr>
          <w:color w:val="auto"/>
        </w:rPr>
        <w:t>Ability to create perfect hedges</w:t>
      </w:r>
    </w:p>
    <w:p w:rsidR="004C2ED2" w:rsidRPr="0091516B" w:rsidRDefault="004C2ED2" w:rsidP="004C2ED2">
      <w:pPr>
        <w:pStyle w:val="ListParagraph"/>
        <w:numPr>
          <w:ilvl w:val="0"/>
          <w:numId w:val="21"/>
        </w:numPr>
        <w:rPr>
          <w:color w:val="auto"/>
        </w:rPr>
      </w:pPr>
      <w:r w:rsidRPr="0091516B">
        <w:rPr>
          <w:color w:val="auto"/>
        </w:rPr>
        <w:t>No intention of delivering the currency</w:t>
      </w:r>
    </w:p>
    <w:p w:rsidR="004C2ED2" w:rsidRPr="0091516B" w:rsidRDefault="004C2ED2" w:rsidP="004C2ED2">
      <w:pPr>
        <w:pStyle w:val="ListParagraph"/>
        <w:numPr>
          <w:ilvl w:val="0"/>
          <w:numId w:val="21"/>
        </w:numPr>
        <w:rPr>
          <w:color w:val="auto"/>
        </w:rPr>
      </w:pPr>
      <w:r w:rsidRPr="0091516B">
        <w:rPr>
          <w:color w:val="auto"/>
        </w:rPr>
        <w:t>Flexibility in choosing the expiry date</w:t>
      </w:r>
    </w:p>
    <w:p w:rsidR="004C2ED2" w:rsidRPr="00CD2485" w:rsidRDefault="004C2ED2" w:rsidP="00CD2485">
      <w:pPr>
        <w:pStyle w:val="ListParagraph"/>
        <w:numPr>
          <w:ilvl w:val="0"/>
          <w:numId w:val="0"/>
        </w:numPr>
        <w:rPr>
          <w:color w:val="auto"/>
        </w:rPr>
      </w:pPr>
    </w:p>
    <w:p w:rsidR="004C2ED2" w:rsidRPr="002061BC" w:rsidRDefault="004C2ED2" w:rsidP="00D57FB3">
      <w:pPr>
        <w:pStyle w:val="Heading3"/>
      </w:pPr>
      <w:bookmarkStart w:id="3" w:name="C14WQ"/>
      <w:r w:rsidRPr="002061BC">
        <w:lastRenderedPageBreak/>
        <w:t xml:space="preserve">  </w:t>
      </w:r>
      <w:bookmarkStart w:id="4" w:name="_Toc320540470"/>
      <w:r w:rsidRPr="002061BC">
        <w:t>Written questions</w:t>
      </w:r>
      <w:bookmarkEnd w:id="4"/>
    </w:p>
    <w:bookmarkEnd w:id="3"/>
    <w:p w:rsidR="004C2ED2" w:rsidRPr="00957C72" w:rsidRDefault="004C2ED2" w:rsidP="00D57FB3">
      <w:pPr>
        <w:ind w:right="-897"/>
        <w:jc w:val="right"/>
        <w:rPr>
          <w:rStyle w:val="Hyperlink"/>
          <w:sz w:val="20"/>
        </w:rPr>
      </w:pPr>
      <w:r>
        <w:rPr>
          <w:sz w:val="20"/>
        </w:rPr>
        <w:fldChar w:fldCharType="begin"/>
      </w:r>
      <w:r>
        <w:rPr>
          <w:sz w:val="20"/>
        </w:rPr>
        <w:instrText>HYPERLINK  \l "AC14WQ"</w:instrText>
      </w:r>
      <w:r>
        <w:rPr>
          <w:sz w:val="20"/>
        </w:rPr>
        <w:fldChar w:fldCharType="separate"/>
      </w:r>
      <w:r w:rsidRPr="00957C72">
        <w:rPr>
          <w:rStyle w:val="Hyperlink"/>
          <w:sz w:val="20"/>
        </w:rPr>
        <w:t>Go to</w:t>
      </w:r>
      <w:r w:rsidRPr="00957C72">
        <w:rPr>
          <w:rStyle w:val="Hyperlink"/>
          <w:sz w:val="20"/>
        </w:rPr>
        <w:t xml:space="preserve"> </w:t>
      </w:r>
      <w:r w:rsidRPr="00957C72">
        <w:rPr>
          <w:rStyle w:val="Hyperlink"/>
          <w:sz w:val="20"/>
        </w:rPr>
        <w:t xml:space="preserve"> </w:t>
      </w:r>
      <w:r w:rsidRPr="00957C72">
        <w:rPr>
          <w:rStyle w:val="Hyperlink"/>
          <w:sz w:val="24"/>
        </w:rPr>
        <w:sym w:font="Wingdings" w:char="F0F0"/>
      </w:r>
      <w:r w:rsidRPr="00957C72">
        <w:rPr>
          <w:rStyle w:val="Hyperlink"/>
          <w:sz w:val="20"/>
        </w:rPr>
        <w:t xml:space="preserve"> Written questions - Memorandum</w:t>
      </w:r>
    </w:p>
    <w:p w:rsidR="004C2ED2" w:rsidRPr="002061BC" w:rsidRDefault="004C2ED2" w:rsidP="00D57FB3">
      <w:pPr>
        <w:rPr>
          <w:i/>
        </w:rPr>
      </w:pPr>
      <w:r>
        <w:rPr>
          <w:sz w:val="20"/>
        </w:rPr>
        <w:fldChar w:fldCharType="end"/>
      </w:r>
      <w:r w:rsidRPr="002061BC">
        <w:rPr>
          <w:i/>
        </w:rPr>
        <w:t>Answer the following questions.</w:t>
      </w:r>
      <w:r w:rsidRPr="002061BC">
        <w:rPr>
          <w:i/>
        </w:rPr>
        <w:tab/>
      </w:r>
    </w:p>
    <w:p w:rsidR="004C2ED2" w:rsidRPr="00CD2485" w:rsidRDefault="004C2ED2" w:rsidP="004C2ED2">
      <w:pPr>
        <w:pStyle w:val="Heading4"/>
        <w:numPr>
          <w:ilvl w:val="0"/>
          <w:numId w:val="8"/>
        </w:numPr>
      </w:pPr>
    </w:p>
    <w:p w:rsidR="004C2ED2" w:rsidRPr="00CD2485" w:rsidRDefault="004C2ED2" w:rsidP="00CD2485">
      <w:pPr>
        <w:rPr>
          <w:b/>
        </w:rPr>
      </w:pPr>
      <w:r w:rsidRPr="00CD2485">
        <w:rPr>
          <w:b/>
        </w:rPr>
        <w:t xml:space="preserve">Explain the role of </w:t>
      </w:r>
      <w:proofErr w:type="spellStart"/>
      <w:r w:rsidRPr="00CD2485">
        <w:rPr>
          <w:b/>
        </w:rPr>
        <w:t>forex</w:t>
      </w:r>
      <w:proofErr w:type="spellEnd"/>
      <w:r w:rsidRPr="00CD2485">
        <w:rPr>
          <w:b/>
        </w:rPr>
        <w:t xml:space="preserve"> brokers in the foreign exchange market.</w:t>
      </w:r>
    </w:p>
    <w:p w:rsidR="004C2ED2" w:rsidRPr="00CD2485" w:rsidRDefault="004C2ED2" w:rsidP="00CD2485">
      <w:pPr>
        <w:pStyle w:val="Heading4"/>
      </w:pPr>
    </w:p>
    <w:p w:rsidR="004C2ED2" w:rsidRPr="00CD2485" w:rsidRDefault="004C2ED2" w:rsidP="00CD2485">
      <w:pPr>
        <w:rPr>
          <w:b/>
        </w:rPr>
      </w:pPr>
      <w:r w:rsidRPr="00CD2485">
        <w:rPr>
          <w:b/>
        </w:rPr>
        <w:t>Explain the concept “pip” and discuss why traders make use of it.</w:t>
      </w:r>
    </w:p>
    <w:p w:rsidR="004C2ED2" w:rsidRPr="00CD2485" w:rsidRDefault="004C2ED2" w:rsidP="00CD2485">
      <w:pPr>
        <w:pStyle w:val="Heading4"/>
      </w:pPr>
    </w:p>
    <w:p w:rsidR="004C2ED2" w:rsidRPr="00CD2485" w:rsidRDefault="004C2ED2" w:rsidP="00CD2485">
      <w:pPr>
        <w:rPr>
          <w:b/>
        </w:rPr>
      </w:pPr>
      <w:r w:rsidRPr="00CD2485">
        <w:rPr>
          <w:b/>
        </w:rPr>
        <w:t>Calculate the CAD/USD rate if the USD/CAD is quoted as 1.0272.</w:t>
      </w:r>
    </w:p>
    <w:p w:rsidR="004C2ED2" w:rsidRPr="00CD2485" w:rsidRDefault="004C2ED2" w:rsidP="00CD2485">
      <w:pPr>
        <w:pStyle w:val="Heading4"/>
      </w:pPr>
    </w:p>
    <w:p w:rsidR="004C2ED2" w:rsidRPr="00CD2485" w:rsidRDefault="004C2ED2" w:rsidP="00CD2485">
      <w:pPr>
        <w:rPr>
          <w:b/>
        </w:rPr>
      </w:pPr>
      <w:r w:rsidRPr="00CD2485">
        <w:rPr>
          <w:b/>
        </w:rPr>
        <w:t>Calculate the spread in percentage terms of the quotation USD/ZAR 7</w:t>
      </w:r>
      <w:proofErr w:type="gramStart"/>
      <w:r w:rsidRPr="00CD2485">
        <w:rPr>
          <w:b/>
        </w:rPr>
        <w:t>,8925</w:t>
      </w:r>
      <w:proofErr w:type="gramEnd"/>
      <w:r w:rsidRPr="00CD2485">
        <w:rPr>
          <w:b/>
        </w:rPr>
        <w:t>/7,8989.</w:t>
      </w:r>
    </w:p>
    <w:p w:rsidR="004C2ED2" w:rsidRPr="00CD2485" w:rsidRDefault="004C2ED2" w:rsidP="00CD2485">
      <w:pPr>
        <w:pStyle w:val="Heading4"/>
      </w:pPr>
    </w:p>
    <w:p w:rsidR="004C2ED2" w:rsidRPr="00CD2485" w:rsidRDefault="004C2ED2" w:rsidP="00CD2485">
      <w:pPr>
        <w:rPr>
          <w:b/>
        </w:rPr>
      </w:pPr>
      <w:r w:rsidRPr="00CD2485">
        <w:rPr>
          <w:b/>
        </w:rPr>
        <w:t>Define a foreign exchange swap.</w:t>
      </w:r>
    </w:p>
    <w:p w:rsidR="004C2ED2" w:rsidRPr="00CD2485" w:rsidRDefault="004C2ED2" w:rsidP="00CD2485">
      <w:pPr>
        <w:pStyle w:val="Heading4"/>
      </w:pPr>
      <w:r w:rsidRPr="00CD2485">
        <w:t xml:space="preserve"> </w:t>
      </w:r>
    </w:p>
    <w:p w:rsidR="004C2ED2" w:rsidRPr="00CD2485" w:rsidRDefault="004C2ED2" w:rsidP="00CD2485">
      <w:pPr>
        <w:rPr>
          <w:b/>
        </w:rPr>
      </w:pPr>
      <w:r w:rsidRPr="00CD2485">
        <w:rPr>
          <w:b/>
        </w:rPr>
        <w:t>Thabo Express enters into a swap agreement with Fair-Value Bank to exchange USD 1 million for ZAR and to buy USD for ZAR after 60 days. The swap points quoted by Fair-Value Bank are 510/530 at an agreed benchmark rate of USD/ZAR 8</w:t>
      </w:r>
      <w:proofErr w:type="gramStart"/>
      <w:r w:rsidRPr="00CD2485">
        <w:rPr>
          <w:b/>
        </w:rPr>
        <w:t>,1200</w:t>
      </w:r>
      <w:proofErr w:type="gramEnd"/>
      <w:r w:rsidRPr="00CD2485">
        <w:rPr>
          <w:b/>
        </w:rPr>
        <w:t>.</w:t>
      </w:r>
    </w:p>
    <w:p w:rsidR="004C2ED2" w:rsidRPr="00CD2485" w:rsidRDefault="004C2ED2" w:rsidP="00CD2485">
      <w:pPr>
        <w:rPr>
          <w:b/>
        </w:rPr>
      </w:pPr>
      <w:r w:rsidRPr="00CD2485">
        <w:rPr>
          <w:b/>
        </w:rPr>
        <w:t>Indicate the cash flows of the transactions at the swap deal date and at 60 days for both parties, as well as the net cash flow for each of them.</w:t>
      </w:r>
    </w:p>
    <w:p w:rsidR="004C2ED2" w:rsidRPr="00CD2485" w:rsidRDefault="004C2ED2" w:rsidP="00CD2485">
      <w:pPr>
        <w:rPr>
          <w:b/>
        </w:rPr>
      </w:pPr>
      <w:r w:rsidRPr="00CD2485">
        <w:rPr>
          <w:b/>
        </w:rPr>
        <w:t xml:space="preserve">This implies that Thabo will buy USD 1 million spot at the benchmark rate of R8,12 and then sell it back forward to Fair-Value at their offer rate of 8,1200 + 0,0530 = R8,1730 per USD.  </w:t>
      </w:r>
    </w:p>
    <w:p w:rsidR="004C2ED2" w:rsidRPr="00CD2485" w:rsidRDefault="004C2ED2" w:rsidP="00CD2485">
      <w:pPr>
        <w:pStyle w:val="Heading4"/>
      </w:pPr>
    </w:p>
    <w:p w:rsidR="004C2ED2" w:rsidRPr="00CD2485" w:rsidRDefault="004C2ED2" w:rsidP="00CD2485">
      <w:pPr>
        <w:rPr>
          <w:b/>
        </w:rPr>
      </w:pPr>
      <w:r w:rsidRPr="00CD2485">
        <w:rPr>
          <w:b/>
        </w:rPr>
        <w:t>List the reasons for the use of the swap market by the central bank of a country.</w:t>
      </w:r>
    </w:p>
    <w:p w:rsidR="004C2ED2" w:rsidRPr="00CD2485" w:rsidRDefault="004C2ED2" w:rsidP="00CD2485">
      <w:pPr>
        <w:pStyle w:val="Heading4"/>
      </w:pPr>
    </w:p>
    <w:p w:rsidR="004C2ED2" w:rsidRPr="00CD2485" w:rsidRDefault="004C2ED2" w:rsidP="00CD2485">
      <w:pPr>
        <w:rPr>
          <w:b/>
        </w:rPr>
      </w:pPr>
      <w:r w:rsidRPr="00CD2485">
        <w:rPr>
          <w:b/>
        </w:rPr>
        <w:t>Differentiate between a currency call option and a currency put option.</w:t>
      </w:r>
    </w:p>
    <w:p w:rsidR="004C2ED2" w:rsidRPr="00CD2485" w:rsidRDefault="004C2ED2" w:rsidP="00CD2485">
      <w:pPr>
        <w:pStyle w:val="Heading4"/>
      </w:pPr>
      <w:r w:rsidRPr="00CD2485">
        <w:lastRenderedPageBreak/>
        <w:t xml:space="preserve"> </w:t>
      </w:r>
    </w:p>
    <w:p w:rsidR="004C2ED2" w:rsidRPr="00CD2485" w:rsidRDefault="004C2ED2" w:rsidP="00CD2485">
      <w:pPr>
        <w:rPr>
          <w:b/>
        </w:rPr>
      </w:pPr>
      <w:r w:rsidRPr="00CD2485">
        <w:rPr>
          <w:b/>
        </w:rPr>
        <w:t>Who is responsible for the authorisation of dealer banks to act as market makers in foreign exchange in South Africa?</w:t>
      </w:r>
    </w:p>
    <w:p w:rsidR="004C2ED2" w:rsidRPr="00CD2485" w:rsidRDefault="004C2ED2" w:rsidP="0091516B">
      <w:pPr>
        <w:pStyle w:val="Heading4"/>
      </w:pPr>
    </w:p>
    <w:p w:rsidR="004C2ED2" w:rsidRPr="00CD2485" w:rsidRDefault="004C2ED2" w:rsidP="00CD2485">
      <w:pPr>
        <w:rPr>
          <w:b/>
        </w:rPr>
      </w:pPr>
      <w:r w:rsidRPr="00CD2485">
        <w:rPr>
          <w:b/>
        </w:rPr>
        <w:t>Discuss the consequences of depreciation of the ZAR on imported and exported consumer goods.</w:t>
      </w:r>
    </w:p>
    <w:p w:rsidR="004C2ED2" w:rsidRDefault="004C2ED2">
      <w:pPr>
        <w:spacing w:after="0" w:line="240" w:lineRule="auto"/>
        <w:rPr>
          <w:b/>
          <w:bCs/>
          <w:smallCaps/>
        </w:rPr>
      </w:pPr>
      <w:r>
        <w:br w:type="page"/>
      </w:r>
    </w:p>
    <w:p w:rsidR="004C2ED2" w:rsidRDefault="004C2ED2" w:rsidP="00CD2485">
      <w:pPr>
        <w:pStyle w:val="Heading3"/>
      </w:pPr>
      <w:bookmarkStart w:id="5" w:name="C14AQ"/>
      <w:r>
        <w:lastRenderedPageBreak/>
        <w:t xml:space="preserve">  </w:t>
      </w:r>
      <w:bookmarkStart w:id="6" w:name="_Toc320540471"/>
      <w:r w:rsidRPr="00CD2485">
        <w:t>Application questions</w:t>
      </w:r>
      <w:bookmarkEnd w:id="6"/>
    </w:p>
    <w:bookmarkEnd w:id="5"/>
    <w:p w:rsidR="004C2ED2" w:rsidRPr="003250EC" w:rsidRDefault="004C2ED2" w:rsidP="000834C8">
      <w:pPr>
        <w:ind w:right="-897"/>
        <w:jc w:val="right"/>
        <w:rPr>
          <w:rStyle w:val="Hyperlink"/>
          <w:sz w:val="20"/>
        </w:rPr>
      </w:pPr>
      <w:r>
        <w:rPr>
          <w:sz w:val="20"/>
        </w:rPr>
        <w:fldChar w:fldCharType="begin"/>
      </w:r>
      <w:r>
        <w:rPr>
          <w:sz w:val="20"/>
        </w:rPr>
        <w:instrText xml:space="preserve"> HYPERLINK  \l "AC14AQ" </w:instrText>
      </w:r>
      <w:r>
        <w:rPr>
          <w:sz w:val="20"/>
        </w:rPr>
        <w:fldChar w:fldCharType="separate"/>
      </w:r>
      <w:r w:rsidRPr="003250EC">
        <w:rPr>
          <w:rStyle w:val="Hyperlink"/>
          <w:sz w:val="20"/>
        </w:rPr>
        <w:t xml:space="preserve">Go to  </w:t>
      </w:r>
      <w:r w:rsidRPr="003250EC">
        <w:rPr>
          <w:rStyle w:val="Hyperlink"/>
          <w:sz w:val="24"/>
        </w:rPr>
        <w:sym w:font="Wingdings" w:char="F0F0"/>
      </w:r>
      <w:r w:rsidRPr="003250EC">
        <w:rPr>
          <w:rStyle w:val="Hyperlink"/>
          <w:sz w:val="20"/>
        </w:rPr>
        <w:t xml:space="preserve"> Applic</w:t>
      </w:r>
      <w:r w:rsidRPr="003250EC">
        <w:rPr>
          <w:rStyle w:val="Hyperlink"/>
          <w:sz w:val="20"/>
        </w:rPr>
        <w:t>a</w:t>
      </w:r>
      <w:r w:rsidRPr="003250EC">
        <w:rPr>
          <w:rStyle w:val="Hyperlink"/>
          <w:sz w:val="20"/>
        </w:rPr>
        <w:t>tion questions - Memorandum</w:t>
      </w:r>
    </w:p>
    <w:p w:rsidR="004C2ED2" w:rsidRPr="002061BC" w:rsidRDefault="004C2ED2" w:rsidP="000834C8">
      <w:pPr>
        <w:tabs>
          <w:tab w:val="left" w:pos="7074"/>
        </w:tabs>
        <w:rPr>
          <w:i/>
        </w:rPr>
      </w:pPr>
      <w:r>
        <w:rPr>
          <w:sz w:val="20"/>
        </w:rPr>
        <w:fldChar w:fldCharType="end"/>
      </w:r>
      <w:r w:rsidRPr="002061BC">
        <w:rPr>
          <w:i/>
        </w:rPr>
        <w:t>Read the statements below and indicate whether they are true or false.</w:t>
      </w:r>
      <w:r w:rsidRPr="002061BC">
        <w:rPr>
          <w:i/>
        </w:rPr>
        <w:tab/>
      </w:r>
    </w:p>
    <w:p w:rsidR="004C2ED2" w:rsidRPr="000834C8" w:rsidRDefault="004C2ED2" w:rsidP="000834C8"/>
    <w:p w:rsidR="004C2ED2" w:rsidRPr="00CD2485" w:rsidRDefault="004C2ED2" w:rsidP="004C2ED2">
      <w:pPr>
        <w:pStyle w:val="Heading4"/>
        <w:numPr>
          <w:ilvl w:val="0"/>
          <w:numId w:val="9"/>
        </w:numPr>
      </w:pPr>
    </w:p>
    <w:p w:rsidR="004C2ED2" w:rsidRPr="00CD2485" w:rsidRDefault="004C2ED2" w:rsidP="00CD2485">
      <w:pPr>
        <w:rPr>
          <w:b/>
        </w:rPr>
      </w:pPr>
      <w:r w:rsidRPr="00CD2485">
        <w:rPr>
          <w:b/>
        </w:rPr>
        <w:t>Susan receives the following market quotes:</w:t>
      </w:r>
    </w:p>
    <w:p w:rsidR="004C2ED2" w:rsidRPr="00CD2485" w:rsidRDefault="004C2ED2" w:rsidP="004C2ED2">
      <w:pPr>
        <w:pStyle w:val="ListParagraph"/>
        <w:numPr>
          <w:ilvl w:val="0"/>
          <w:numId w:val="4"/>
        </w:numPr>
        <w:spacing w:after="120" w:line="276" w:lineRule="auto"/>
        <w:contextualSpacing w:val="0"/>
        <w:jc w:val="both"/>
        <w:rPr>
          <w:b/>
          <w:color w:val="auto"/>
        </w:rPr>
      </w:pPr>
      <w:r w:rsidRPr="00CD2485">
        <w:rPr>
          <w:b/>
          <w:color w:val="auto"/>
        </w:rPr>
        <w:t>USD/ZAR 7,2550/7,2570</w:t>
      </w:r>
    </w:p>
    <w:p w:rsidR="004C2ED2" w:rsidRPr="00CD2485" w:rsidRDefault="004C2ED2" w:rsidP="004C2ED2">
      <w:pPr>
        <w:pStyle w:val="ListParagraph"/>
        <w:numPr>
          <w:ilvl w:val="0"/>
          <w:numId w:val="4"/>
        </w:numPr>
        <w:spacing w:after="120" w:line="276" w:lineRule="auto"/>
        <w:contextualSpacing w:val="0"/>
        <w:jc w:val="both"/>
        <w:rPr>
          <w:b/>
          <w:color w:val="auto"/>
        </w:rPr>
      </w:pPr>
      <w:r w:rsidRPr="00CD2485">
        <w:rPr>
          <w:b/>
          <w:color w:val="auto"/>
        </w:rPr>
        <w:t>USD/CHF 1,2555/1,2575</w:t>
      </w:r>
    </w:p>
    <w:p w:rsidR="004C2ED2" w:rsidRPr="00CD2485" w:rsidRDefault="004C2ED2" w:rsidP="00CD2485">
      <w:pPr>
        <w:rPr>
          <w:b/>
        </w:rPr>
      </w:pPr>
      <w:r w:rsidRPr="00CD2485">
        <w:rPr>
          <w:b/>
        </w:rPr>
        <w:t>Calculate both the bid and the offer rate for the CHF/ZAR and the ZAR/CHF.</w:t>
      </w:r>
    </w:p>
    <w:p w:rsidR="004C2ED2" w:rsidRPr="00CD2485" w:rsidRDefault="004C2ED2" w:rsidP="00CD2485">
      <w:pPr>
        <w:pStyle w:val="Heading4"/>
      </w:pPr>
    </w:p>
    <w:p w:rsidR="004C2ED2" w:rsidRPr="00CD2485" w:rsidRDefault="004C2ED2" w:rsidP="00CD2485">
      <w:pPr>
        <w:rPr>
          <w:b/>
        </w:rPr>
      </w:pPr>
      <w:r w:rsidRPr="00CD2485">
        <w:rPr>
          <w:b/>
        </w:rPr>
        <w:t>The EUR/USD changes from 1</w:t>
      </w:r>
      <w:proofErr w:type="gramStart"/>
      <w:r w:rsidRPr="00CD2485">
        <w:rPr>
          <w:b/>
        </w:rPr>
        <w:t>,6255</w:t>
      </w:r>
      <w:proofErr w:type="gramEnd"/>
      <w:r w:rsidRPr="00CD2485">
        <w:rPr>
          <w:b/>
        </w:rPr>
        <w:t xml:space="preserve"> to 1,3215. </w:t>
      </w:r>
    </w:p>
    <w:p w:rsidR="004C2ED2" w:rsidRPr="0091516B" w:rsidRDefault="004C2ED2" w:rsidP="0091516B">
      <w:pPr>
        <w:rPr>
          <w:b/>
        </w:rPr>
      </w:pPr>
      <w:r>
        <w:rPr>
          <w:b/>
        </w:rPr>
        <w:t>2.1</w:t>
      </w:r>
      <w:r>
        <w:rPr>
          <w:b/>
        </w:rPr>
        <w:tab/>
      </w:r>
      <w:r w:rsidRPr="0091516B">
        <w:rPr>
          <w:b/>
        </w:rPr>
        <w:t>Which of the two currencies has appreciated?</w:t>
      </w:r>
    </w:p>
    <w:p w:rsidR="004C2ED2" w:rsidRPr="0091516B" w:rsidRDefault="004C2ED2" w:rsidP="0091516B">
      <w:pPr>
        <w:rPr>
          <w:b/>
        </w:rPr>
      </w:pPr>
      <w:r>
        <w:rPr>
          <w:b/>
        </w:rPr>
        <w:t>2.2</w:t>
      </w:r>
      <w:r>
        <w:rPr>
          <w:b/>
        </w:rPr>
        <w:tab/>
      </w:r>
      <w:r w:rsidRPr="0091516B">
        <w:rPr>
          <w:b/>
        </w:rPr>
        <w:t>Calculate the percentage appreciation/depreciation for the EUR.</w:t>
      </w:r>
    </w:p>
    <w:p w:rsidR="004C2ED2" w:rsidRDefault="004C2ED2" w:rsidP="0091516B">
      <w:pPr>
        <w:rPr>
          <w:b/>
        </w:rPr>
      </w:pPr>
      <w:r>
        <w:rPr>
          <w:b/>
        </w:rPr>
        <w:t>2.3</w:t>
      </w:r>
      <w:r>
        <w:rPr>
          <w:b/>
        </w:rPr>
        <w:tab/>
      </w:r>
      <w:r w:rsidRPr="0091516B">
        <w:rPr>
          <w:b/>
        </w:rPr>
        <w:t>Calculate the percentage appreciation/depreciation for the USD.</w:t>
      </w:r>
    </w:p>
    <w:p w:rsidR="004C2ED2" w:rsidRPr="00CD2485" w:rsidRDefault="004C2ED2" w:rsidP="00CD2485">
      <w:pPr>
        <w:pStyle w:val="Heading4"/>
      </w:pPr>
    </w:p>
    <w:p w:rsidR="004C2ED2" w:rsidRPr="00CD2485" w:rsidRDefault="004C2ED2" w:rsidP="00CD2485">
      <w:pPr>
        <w:rPr>
          <w:b/>
        </w:rPr>
      </w:pPr>
      <w:r w:rsidRPr="00CD2485">
        <w:rPr>
          <w:b/>
        </w:rPr>
        <w:t>The six-month USD interest rate is set at 8 per cent whilst the six-month ZAR interest rate is set at 6 per cent and the current USD/ZAR spot rate is 8,1850.</w:t>
      </w:r>
    </w:p>
    <w:p w:rsidR="004C2ED2" w:rsidRPr="0091516B" w:rsidRDefault="004C2ED2" w:rsidP="0091516B">
      <w:pPr>
        <w:rPr>
          <w:b/>
        </w:rPr>
      </w:pPr>
      <w:r>
        <w:rPr>
          <w:b/>
        </w:rPr>
        <w:t>3.1</w:t>
      </w:r>
      <w:r>
        <w:rPr>
          <w:b/>
        </w:rPr>
        <w:tab/>
      </w:r>
      <w:r w:rsidRPr="0091516B">
        <w:rPr>
          <w:b/>
        </w:rPr>
        <w:t>Calculate the six-month (181 day) USD/ZAR forward rate.</w:t>
      </w:r>
    </w:p>
    <w:p w:rsidR="004C2ED2" w:rsidRDefault="004C2ED2" w:rsidP="0091516B">
      <w:pPr>
        <w:rPr>
          <w:b/>
        </w:rPr>
      </w:pPr>
      <w:r>
        <w:rPr>
          <w:b/>
        </w:rPr>
        <w:t>3.2</w:t>
      </w:r>
      <w:r>
        <w:rPr>
          <w:b/>
        </w:rPr>
        <w:tab/>
      </w:r>
      <w:r w:rsidRPr="0091516B">
        <w:rPr>
          <w:b/>
        </w:rPr>
        <w:t>Calculate the forward points.</w:t>
      </w:r>
    </w:p>
    <w:p w:rsidR="004C2ED2" w:rsidRDefault="004C2ED2" w:rsidP="0091516B">
      <w:pPr>
        <w:rPr>
          <w:b/>
        </w:rPr>
      </w:pPr>
      <w:r>
        <w:rPr>
          <w:b/>
        </w:rPr>
        <w:br w:type="page"/>
      </w:r>
    </w:p>
    <w:p w:rsidR="004C2ED2" w:rsidRPr="002061BC" w:rsidRDefault="004C2ED2" w:rsidP="000834C8">
      <w:pPr>
        <w:pStyle w:val="Heading3"/>
      </w:pPr>
      <w:bookmarkStart w:id="7" w:name="C14TFQ"/>
      <w:r w:rsidRPr="002061BC">
        <w:lastRenderedPageBreak/>
        <w:t xml:space="preserve">  </w:t>
      </w:r>
      <w:bookmarkStart w:id="8" w:name="_Toc320540472"/>
      <w:r w:rsidRPr="002061BC">
        <w:t>True or false questions</w:t>
      </w:r>
      <w:bookmarkEnd w:id="8"/>
    </w:p>
    <w:bookmarkEnd w:id="7"/>
    <w:p w:rsidR="004C2ED2" w:rsidRPr="003250EC" w:rsidRDefault="004C2ED2" w:rsidP="000834C8">
      <w:pPr>
        <w:ind w:right="-897"/>
        <w:jc w:val="right"/>
        <w:rPr>
          <w:rStyle w:val="Hyperlink"/>
          <w:sz w:val="20"/>
        </w:rPr>
      </w:pPr>
      <w:r>
        <w:rPr>
          <w:sz w:val="20"/>
        </w:rPr>
        <w:fldChar w:fldCharType="begin"/>
      </w:r>
      <w:r>
        <w:rPr>
          <w:sz w:val="20"/>
        </w:rPr>
        <w:instrText xml:space="preserve"> HYPERLINK  \l "AC14TFQ" </w:instrText>
      </w:r>
      <w:r>
        <w:rPr>
          <w:sz w:val="20"/>
        </w:rPr>
        <w:fldChar w:fldCharType="separate"/>
      </w:r>
      <w:r w:rsidRPr="003250EC">
        <w:rPr>
          <w:rStyle w:val="Hyperlink"/>
          <w:sz w:val="20"/>
        </w:rPr>
        <w:t xml:space="preserve">Go to  </w:t>
      </w:r>
      <w:r w:rsidRPr="003250EC">
        <w:rPr>
          <w:rStyle w:val="Hyperlink"/>
          <w:sz w:val="24"/>
        </w:rPr>
        <w:sym w:font="Wingdings" w:char="F0F0"/>
      </w:r>
      <w:r w:rsidRPr="003250EC">
        <w:rPr>
          <w:rStyle w:val="Hyperlink"/>
          <w:sz w:val="20"/>
        </w:rPr>
        <w:t xml:space="preserve"> T</w:t>
      </w:r>
      <w:r w:rsidRPr="003250EC">
        <w:rPr>
          <w:rStyle w:val="Hyperlink"/>
          <w:sz w:val="20"/>
        </w:rPr>
        <w:t>r</w:t>
      </w:r>
      <w:r w:rsidRPr="003250EC">
        <w:rPr>
          <w:rStyle w:val="Hyperlink"/>
          <w:sz w:val="20"/>
        </w:rPr>
        <w:t>ue/False questions - Memorandum</w:t>
      </w:r>
    </w:p>
    <w:p w:rsidR="004C2ED2" w:rsidRPr="002061BC" w:rsidRDefault="004C2ED2" w:rsidP="000834C8">
      <w:pPr>
        <w:tabs>
          <w:tab w:val="left" w:pos="7074"/>
        </w:tabs>
        <w:rPr>
          <w:i/>
        </w:rPr>
      </w:pPr>
      <w:r>
        <w:rPr>
          <w:sz w:val="20"/>
        </w:rPr>
        <w:fldChar w:fldCharType="end"/>
      </w:r>
      <w:r w:rsidRPr="002061BC">
        <w:rPr>
          <w:i/>
        </w:rPr>
        <w:t>Read the statements below and indicate whether they are true or false.</w:t>
      </w:r>
      <w:r w:rsidRPr="002061BC">
        <w:rPr>
          <w:i/>
        </w:rPr>
        <w:tab/>
      </w:r>
    </w:p>
    <w:p w:rsidR="004C2ED2" w:rsidRPr="00CD2485" w:rsidRDefault="004C2ED2" w:rsidP="004C2ED2">
      <w:pPr>
        <w:pStyle w:val="Heading4"/>
        <w:numPr>
          <w:ilvl w:val="0"/>
          <w:numId w:val="10"/>
        </w:numPr>
      </w:pPr>
    </w:p>
    <w:p w:rsidR="004C2ED2" w:rsidRPr="00CD2485" w:rsidRDefault="004C2ED2" w:rsidP="00CD2485">
      <w:pPr>
        <w:rPr>
          <w:b/>
        </w:rPr>
      </w:pPr>
      <w:r w:rsidRPr="00CD2485">
        <w:rPr>
          <w:b/>
        </w:rPr>
        <w:t>The market-making banks in the foreign exchange market deal between themselves internationally via the t</w:t>
      </w:r>
      <w:r w:rsidRPr="00CD2485">
        <w:rPr>
          <w:b/>
          <w:iCs/>
        </w:rPr>
        <w:t>elephone-screen</w:t>
      </w:r>
      <w:r w:rsidRPr="00CD2485">
        <w:rPr>
          <w:b/>
        </w:rPr>
        <w:t xml:space="preserve"> trading system.</w:t>
      </w:r>
    </w:p>
    <w:p w:rsidR="004C2ED2" w:rsidRPr="00CD2485" w:rsidRDefault="004C2ED2" w:rsidP="00CD2485">
      <w:pPr>
        <w:pStyle w:val="Heading4"/>
      </w:pPr>
    </w:p>
    <w:p w:rsidR="004C2ED2" w:rsidRPr="00CD2485" w:rsidRDefault="004C2ED2" w:rsidP="00CD2485">
      <w:pPr>
        <w:rPr>
          <w:b/>
        </w:rPr>
      </w:pPr>
      <w:r w:rsidRPr="00CD2485">
        <w:rPr>
          <w:b/>
        </w:rPr>
        <w:t>It is the norm in the foreign exchange market that clients make known the size of their deal to the market maker but not whether they are trading as buyer of seller of the foreign currency they require a quote on.</w:t>
      </w:r>
    </w:p>
    <w:p w:rsidR="004C2ED2" w:rsidRPr="00CD2485" w:rsidRDefault="004C2ED2" w:rsidP="00CD2485">
      <w:pPr>
        <w:pStyle w:val="Heading4"/>
      </w:pPr>
    </w:p>
    <w:p w:rsidR="004C2ED2" w:rsidRPr="00CD2485" w:rsidRDefault="004C2ED2" w:rsidP="00CD2485">
      <w:pPr>
        <w:rPr>
          <w:b/>
        </w:rPr>
      </w:pPr>
      <w:r w:rsidRPr="00CD2485">
        <w:rPr>
          <w:b/>
        </w:rPr>
        <w:t>Clients buy the base currency at the market maker’s bid rate, which is normally lower, and sell at their offer rate, which is normally higher.</w:t>
      </w:r>
    </w:p>
    <w:p w:rsidR="004C2ED2" w:rsidRPr="00CD2485" w:rsidRDefault="004C2ED2" w:rsidP="00CD2485">
      <w:pPr>
        <w:pStyle w:val="Heading4"/>
      </w:pPr>
    </w:p>
    <w:p w:rsidR="004C2ED2" w:rsidRPr="00CD2485" w:rsidRDefault="004C2ED2" w:rsidP="00CD2485">
      <w:pPr>
        <w:rPr>
          <w:b/>
        </w:rPr>
      </w:pPr>
      <w:r w:rsidRPr="00CD2485">
        <w:rPr>
          <w:b/>
        </w:rPr>
        <w:t>The holder of a call time option has the option but not the obligation to buy the underlying currency at the strike price at any time before or on expiry of the option.</w:t>
      </w:r>
    </w:p>
    <w:p w:rsidR="004C2ED2" w:rsidRPr="00CD2485" w:rsidRDefault="004C2ED2" w:rsidP="00CD2485">
      <w:pPr>
        <w:pStyle w:val="Heading4"/>
      </w:pPr>
    </w:p>
    <w:p w:rsidR="004C2ED2" w:rsidRPr="00CD2485" w:rsidRDefault="004C2ED2" w:rsidP="00CD2485">
      <w:pPr>
        <w:rPr>
          <w:b/>
        </w:rPr>
      </w:pPr>
      <w:r w:rsidRPr="00CD2485">
        <w:rPr>
          <w:b/>
        </w:rPr>
        <w:t>An American option bestows the right upon the holder to exercise the option at any time before and on the expiry date of the option.</w:t>
      </w:r>
    </w:p>
    <w:p w:rsidR="004C2ED2" w:rsidRPr="00CD2485" w:rsidRDefault="004C2ED2" w:rsidP="00CD2485">
      <w:pPr>
        <w:rPr>
          <w:b/>
          <w:bCs/>
          <w:smallCaps/>
        </w:rPr>
      </w:pPr>
    </w:p>
    <w:p w:rsidR="004C2ED2" w:rsidRDefault="004C2ED2">
      <w:pPr>
        <w:spacing w:after="0" w:line="240" w:lineRule="auto"/>
        <w:rPr>
          <w:b/>
          <w:bCs/>
          <w:smallCaps/>
        </w:rPr>
      </w:pPr>
      <w:r>
        <w:br w:type="page"/>
      </w:r>
    </w:p>
    <w:p w:rsidR="004C2ED2" w:rsidRDefault="004C2ED2" w:rsidP="000834C8">
      <w:pPr>
        <w:pStyle w:val="Heading3"/>
      </w:pPr>
      <w:bookmarkStart w:id="9" w:name="C14CTCT"/>
      <w:bookmarkStart w:id="10" w:name="_GoBack"/>
      <w:bookmarkEnd w:id="10"/>
      <w:r w:rsidRPr="002061BC">
        <w:lastRenderedPageBreak/>
        <w:t xml:space="preserve">  </w:t>
      </w:r>
      <w:bookmarkStart w:id="11" w:name="_Toc320540473"/>
      <w:r w:rsidRPr="002061BC">
        <w:t>Choose the correct term</w:t>
      </w:r>
      <w:bookmarkEnd w:id="11"/>
    </w:p>
    <w:bookmarkEnd w:id="9"/>
    <w:p w:rsidR="004C2ED2" w:rsidRPr="003250EC" w:rsidRDefault="004C2ED2" w:rsidP="000834C8">
      <w:pPr>
        <w:tabs>
          <w:tab w:val="left" w:pos="4485"/>
          <w:tab w:val="right" w:pos="10257"/>
        </w:tabs>
        <w:ind w:right="-897"/>
        <w:rPr>
          <w:rStyle w:val="Hyperlink"/>
          <w:sz w:val="20"/>
        </w:rPr>
      </w:pPr>
      <w:r>
        <w:tab/>
      </w:r>
      <w:r>
        <w:tab/>
      </w:r>
      <w:r>
        <w:rPr>
          <w:sz w:val="20"/>
        </w:rPr>
        <w:fldChar w:fldCharType="begin"/>
      </w:r>
      <w:r>
        <w:rPr>
          <w:sz w:val="20"/>
        </w:rPr>
        <w:instrText xml:space="preserve"> HYPERLINK  \l "AC14CTCT" </w:instrText>
      </w:r>
      <w:r>
        <w:rPr>
          <w:sz w:val="20"/>
        </w:rPr>
        <w:fldChar w:fldCharType="separate"/>
      </w:r>
      <w:r w:rsidRPr="003250EC">
        <w:rPr>
          <w:rStyle w:val="Hyperlink"/>
          <w:sz w:val="20"/>
        </w:rPr>
        <w:t xml:space="preserve">Go to  </w:t>
      </w:r>
      <w:r w:rsidRPr="003250EC">
        <w:rPr>
          <w:rStyle w:val="Hyperlink"/>
          <w:sz w:val="24"/>
        </w:rPr>
        <w:sym w:font="Wingdings" w:char="F0F0"/>
      </w:r>
      <w:r w:rsidRPr="003250EC">
        <w:rPr>
          <w:rStyle w:val="Hyperlink"/>
          <w:sz w:val="20"/>
        </w:rPr>
        <w:t xml:space="preserve"> </w:t>
      </w:r>
      <w:proofErr w:type="gramStart"/>
      <w:r w:rsidRPr="003250EC">
        <w:rPr>
          <w:rStyle w:val="Hyperlink"/>
          <w:sz w:val="20"/>
        </w:rPr>
        <w:t>Cho</w:t>
      </w:r>
      <w:r w:rsidRPr="003250EC">
        <w:rPr>
          <w:rStyle w:val="Hyperlink"/>
          <w:sz w:val="20"/>
        </w:rPr>
        <w:t>o</w:t>
      </w:r>
      <w:r w:rsidRPr="003250EC">
        <w:rPr>
          <w:rStyle w:val="Hyperlink"/>
          <w:sz w:val="20"/>
        </w:rPr>
        <w:t>se</w:t>
      </w:r>
      <w:proofErr w:type="gramEnd"/>
      <w:r w:rsidRPr="003250EC">
        <w:rPr>
          <w:rStyle w:val="Hyperlink"/>
          <w:sz w:val="20"/>
        </w:rPr>
        <w:t xml:space="preserve"> the correct term - Memorandum</w:t>
      </w:r>
    </w:p>
    <w:p w:rsidR="004C2ED2" w:rsidRDefault="004C2ED2" w:rsidP="000834C8">
      <w:pPr>
        <w:pBdr>
          <w:bottom w:val="single" w:sz="4" w:space="1" w:color="auto"/>
        </w:pBdr>
        <w:rPr>
          <w:i/>
        </w:rPr>
      </w:pPr>
      <w:r>
        <w:rPr>
          <w:sz w:val="20"/>
        </w:rPr>
        <w:fldChar w:fldCharType="end"/>
      </w:r>
      <w:r w:rsidRPr="002061BC">
        <w:rPr>
          <w:i/>
        </w:rPr>
        <w:t>Select the correct term to make the statement accurate.</w:t>
      </w:r>
    </w:p>
    <w:p w:rsidR="004C2ED2" w:rsidRPr="00CD2485" w:rsidRDefault="004C2ED2" w:rsidP="004C2ED2">
      <w:pPr>
        <w:pStyle w:val="Heading4"/>
        <w:numPr>
          <w:ilvl w:val="0"/>
          <w:numId w:val="11"/>
        </w:numPr>
      </w:pPr>
    </w:p>
    <w:p w:rsidR="004C2ED2" w:rsidRPr="00CD2485" w:rsidRDefault="004C2ED2" w:rsidP="00CD2485">
      <w:pPr>
        <w:rPr>
          <w:b/>
        </w:rPr>
      </w:pPr>
      <w:r w:rsidRPr="00CD2485">
        <w:rPr>
          <w:b/>
        </w:rPr>
        <w:t xml:space="preserve">Name-give-up brokers and principal brokers act in </w:t>
      </w:r>
      <w:r w:rsidRPr="00CD2485">
        <w:rPr>
          <w:b/>
          <w:u w:val="single"/>
        </w:rPr>
        <w:t>single</w:t>
      </w:r>
      <w:r w:rsidRPr="00CD2485">
        <w:rPr>
          <w:b/>
        </w:rPr>
        <w:t>/</w:t>
      </w:r>
      <w:r w:rsidRPr="00CD2485">
        <w:rPr>
          <w:b/>
          <w:u w:val="single"/>
        </w:rPr>
        <w:t>dual</w:t>
      </w:r>
      <w:r w:rsidRPr="00CD2485">
        <w:rPr>
          <w:b/>
        </w:rPr>
        <w:t xml:space="preserve"> capacity in the foreign exchange market.</w:t>
      </w:r>
    </w:p>
    <w:p w:rsidR="004C2ED2" w:rsidRPr="00CD2485" w:rsidRDefault="004C2ED2" w:rsidP="00CD2485">
      <w:pPr>
        <w:pStyle w:val="Heading4"/>
      </w:pPr>
    </w:p>
    <w:p w:rsidR="004C2ED2" w:rsidRPr="00CD2485" w:rsidRDefault="004C2ED2" w:rsidP="00CD2485">
      <w:pPr>
        <w:rPr>
          <w:b/>
        </w:rPr>
      </w:pPr>
      <w:r w:rsidRPr="00CD2485">
        <w:rPr>
          <w:b/>
        </w:rPr>
        <w:t>When the USD is, for example, quoted as GPB/USD 1</w:t>
      </w:r>
      <w:proofErr w:type="gramStart"/>
      <w:r w:rsidRPr="00CD2485">
        <w:rPr>
          <w:b/>
        </w:rPr>
        <w:t>,57595</w:t>
      </w:r>
      <w:proofErr w:type="gramEnd"/>
      <w:r w:rsidRPr="00CD2485">
        <w:rPr>
          <w:b/>
        </w:rPr>
        <w:t xml:space="preserve">, this is referred to as a </w:t>
      </w:r>
      <w:r w:rsidRPr="00CD2485">
        <w:rPr>
          <w:b/>
          <w:u w:val="single"/>
        </w:rPr>
        <w:t>direct</w:t>
      </w:r>
      <w:r w:rsidRPr="00CD2485">
        <w:rPr>
          <w:b/>
        </w:rPr>
        <w:t>/</w:t>
      </w:r>
      <w:r w:rsidRPr="00CD2485">
        <w:rPr>
          <w:b/>
          <w:u w:val="single"/>
        </w:rPr>
        <w:t>indirect</w:t>
      </w:r>
      <w:r w:rsidRPr="00CD2485">
        <w:rPr>
          <w:b/>
        </w:rPr>
        <w:t xml:space="preserve"> quotation.</w:t>
      </w:r>
    </w:p>
    <w:p w:rsidR="004C2ED2" w:rsidRPr="00CD2485" w:rsidRDefault="004C2ED2" w:rsidP="00CD2485">
      <w:pPr>
        <w:pStyle w:val="Heading4"/>
      </w:pPr>
    </w:p>
    <w:p w:rsidR="004C2ED2" w:rsidRPr="00CD2485" w:rsidRDefault="004C2ED2" w:rsidP="00CD2485">
      <w:pPr>
        <w:rPr>
          <w:b/>
        </w:rPr>
      </w:pPr>
      <w:r w:rsidRPr="00CD2485">
        <w:rPr>
          <w:b/>
        </w:rPr>
        <w:t xml:space="preserve">Thinly traded currencies will have a dealer spread </w:t>
      </w:r>
      <w:r w:rsidRPr="00CD2485">
        <w:rPr>
          <w:b/>
          <w:u w:val="single"/>
        </w:rPr>
        <w:t>smaller</w:t>
      </w:r>
      <w:r w:rsidRPr="00CD2485">
        <w:rPr>
          <w:b/>
        </w:rPr>
        <w:t>/</w:t>
      </w:r>
      <w:r w:rsidRPr="00CD2485">
        <w:rPr>
          <w:b/>
          <w:u w:val="single"/>
        </w:rPr>
        <w:t>wider</w:t>
      </w:r>
      <w:r w:rsidRPr="00CD2485">
        <w:rPr>
          <w:b/>
        </w:rPr>
        <w:t xml:space="preserve"> than more liquid currencies.</w:t>
      </w:r>
    </w:p>
    <w:p w:rsidR="004C2ED2" w:rsidRPr="00CD2485" w:rsidRDefault="004C2ED2" w:rsidP="00CD2485">
      <w:pPr>
        <w:pStyle w:val="Heading4"/>
      </w:pPr>
    </w:p>
    <w:p w:rsidR="004C2ED2" w:rsidRPr="00CD2485" w:rsidRDefault="004C2ED2" w:rsidP="00CD2485">
      <w:pPr>
        <w:rPr>
          <w:b/>
        </w:rPr>
      </w:pPr>
      <w:r w:rsidRPr="00CD2485">
        <w:rPr>
          <w:b/>
        </w:rPr>
        <w:t xml:space="preserve">In the foreign exchange market, the currency with the lower interest rate always trades at a forward </w:t>
      </w:r>
      <w:r w:rsidRPr="00CD2485">
        <w:rPr>
          <w:b/>
          <w:u w:val="single"/>
        </w:rPr>
        <w:t>premium</w:t>
      </w:r>
      <w:r w:rsidRPr="00CD2485">
        <w:rPr>
          <w:b/>
        </w:rPr>
        <w:t>/</w:t>
      </w:r>
      <w:r w:rsidRPr="00CD2485">
        <w:rPr>
          <w:b/>
          <w:u w:val="single"/>
        </w:rPr>
        <w:t>discount.</w:t>
      </w:r>
    </w:p>
    <w:p w:rsidR="004C2ED2" w:rsidRPr="00CD2485" w:rsidRDefault="004C2ED2" w:rsidP="00CD2485">
      <w:pPr>
        <w:pStyle w:val="Heading4"/>
      </w:pPr>
    </w:p>
    <w:p w:rsidR="004C2ED2" w:rsidRPr="00CD2485" w:rsidRDefault="004C2ED2" w:rsidP="00CD2485">
      <w:pPr>
        <w:rPr>
          <w:b/>
        </w:rPr>
      </w:pPr>
      <w:r w:rsidRPr="00CD2485">
        <w:rPr>
          <w:b/>
        </w:rPr>
        <w:t xml:space="preserve">Travel abroad will become more affordable to South Africans if the ZAR </w:t>
      </w:r>
      <w:r w:rsidRPr="00CD2485">
        <w:rPr>
          <w:b/>
          <w:u w:val="single"/>
        </w:rPr>
        <w:t>appreciates</w:t>
      </w:r>
      <w:r w:rsidRPr="00CD2485">
        <w:rPr>
          <w:b/>
        </w:rPr>
        <w:t>/</w:t>
      </w:r>
      <w:r w:rsidRPr="00CD2485">
        <w:rPr>
          <w:b/>
          <w:u w:val="single"/>
        </w:rPr>
        <w:t xml:space="preserve">depreciates </w:t>
      </w:r>
      <w:r w:rsidRPr="00CD2485">
        <w:rPr>
          <w:b/>
        </w:rPr>
        <w:t>meaningfully against the currencies of their destination countries.</w:t>
      </w:r>
    </w:p>
    <w:p w:rsidR="004C2ED2" w:rsidRDefault="004C2ED2">
      <w:pPr>
        <w:spacing w:after="0" w:line="240" w:lineRule="auto"/>
        <w:rPr>
          <w:bCs/>
          <w:smallCaps/>
        </w:rPr>
      </w:pPr>
      <w:r>
        <w:rPr>
          <w:b/>
        </w:rPr>
        <w:br w:type="page"/>
      </w:r>
    </w:p>
    <w:p w:rsidR="004C2ED2" w:rsidRDefault="004C2ED2" w:rsidP="007907EA">
      <w:pPr>
        <w:pStyle w:val="Heading2"/>
        <w:sectPr w:rsidR="004C2ED2" w:rsidSect="00377310">
          <w:footerReference w:type="default" r:id="rId8"/>
          <w:type w:val="continuous"/>
          <w:pgSz w:w="11906" w:h="16838"/>
          <w:pgMar w:top="1440" w:right="1440" w:bottom="1440" w:left="1440" w:header="709" w:footer="709" w:gutter="0"/>
          <w:cols w:space="708"/>
          <w:docGrid w:linePitch="360"/>
        </w:sectPr>
      </w:pPr>
    </w:p>
    <w:p w:rsidR="004C2ED2" w:rsidRPr="002061BC" w:rsidRDefault="004C2ED2" w:rsidP="007907EA">
      <w:pPr>
        <w:pStyle w:val="Heading1"/>
      </w:pPr>
      <w:r>
        <w:lastRenderedPageBreak/>
        <w:t>Chapter 14 - Memorandum</w:t>
      </w:r>
    </w:p>
    <w:p w:rsidR="004C2ED2" w:rsidRPr="002061BC" w:rsidRDefault="004C2ED2" w:rsidP="005B4EB3">
      <w:pPr>
        <w:pStyle w:val="Heading3"/>
        <w:tabs>
          <w:tab w:val="left" w:pos="6131"/>
        </w:tabs>
      </w:pPr>
      <w:bookmarkStart w:id="12" w:name="AC14MCQ"/>
      <w:r w:rsidRPr="002061BC">
        <w:t xml:space="preserve">  </w:t>
      </w:r>
      <w:bookmarkStart w:id="13" w:name="_Toc320540613"/>
      <w:r w:rsidRPr="002061BC">
        <w:t>Multiple-choice questions</w:t>
      </w:r>
      <w:bookmarkEnd w:id="13"/>
      <w:r w:rsidRPr="002061BC">
        <w:tab/>
      </w:r>
    </w:p>
    <w:bookmarkEnd w:id="12"/>
    <w:p w:rsidR="004C2ED2" w:rsidRPr="003250EC" w:rsidRDefault="004C2ED2" w:rsidP="005B4EB3">
      <w:pPr>
        <w:ind w:right="-897"/>
        <w:jc w:val="right"/>
        <w:rPr>
          <w:rStyle w:val="Hyperlink"/>
          <w:sz w:val="20"/>
        </w:rPr>
      </w:pPr>
      <w:r>
        <w:rPr>
          <w:sz w:val="20"/>
        </w:rPr>
        <w:fldChar w:fldCharType="begin"/>
      </w:r>
      <w:r>
        <w:rPr>
          <w:sz w:val="20"/>
        </w:rPr>
        <w:instrText xml:space="preserve"> HYPERLINK  \l "C14MCQ" </w:instrText>
      </w:r>
      <w:r>
        <w:rPr>
          <w:sz w:val="20"/>
        </w:rPr>
        <w:fldChar w:fldCharType="separate"/>
      </w:r>
      <w:r w:rsidRPr="003250EC">
        <w:rPr>
          <w:rStyle w:val="Hyperlink"/>
          <w:sz w:val="20"/>
        </w:rPr>
        <w:t xml:space="preserve">Go back to  </w:t>
      </w:r>
      <w:r>
        <w:rPr>
          <w:rStyle w:val="Hyperlink"/>
          <w:sz w:val="20"/>
        </w:rPr>
        <w:sym w:font="Wingdings" w:char="F0EF"/>
      </w:r>
      <w:r w:rsidRPr="003250EC">
        <w:rPr>
          <w:rStyle w:val="Hyperlink"/>
          <w:sz w:val="20"/>
        </w:rPr>
        <w:t xml:space="preserve"> </w:t>
      </w:r>
      <w:proofErr w:type="gramStart"/>
      <w:r w:rsidRPr="003250EC">
        <w:rPr>
          <w:rStyle w:val="Hyperlink"/>
          <w:sz w:val="20"/>
        </w:rPr>
        <w:t>Multiple</w:t>
      </w:r>
      <w:proofErr w:type="gramEnd"/>
      <w:r w:rsidRPr="003250EC">
        <w:rPr>
          <w:rStyle w:val="Hyperlink"/>
          <w:sz w:val="20"/>
        </w:rPr>
        <w:t xml:space="preserve"> choice questions </w:t>
      </w:r>
    </w:p>
    <w:p w:rsidR="004C2ED2" w:rsidRPr="002061BC" w:rsidRDefault="004C2ED2" w:rsidP="005B4EB3">
      <w:pPr>
        <w:rPr>
          <w:i/>
        </w:rPr>
      </w:pPr>
      <w:r>
        <w:rPr>
          <w:sz w:val="20"/>
        </w:rPr>
        <w:fldChar w:fldCharType="end"/>
      </w:r>
      <w:r w:rsidRPr="002061BC">
        <w:rPr>
          <w:i/>
        </w:rPr>
        <w:t>Answer the following questions by selecting the appropriate answer from the list below.</w:t>
      </w:r>
    </w:p>
    <w:p w:rsidR="004C2ED2" w:rsidRPr="00CD2485" w:rsidRDefault="004C2ED2" w:rsidP="004C2ED2">
      <w:pPr>
        <w:pStyle w:val="Heading4"/>
        <w:numPr>
          <w:ilvl w:val="0"/>
          <w:numId w:val="22"/>
        </w:numPr>
      </w:pPr>
    </w:p>
    <w:p w:rsidR="004C2ED2" w:rsidRPr="0091516B" w:rsidRDefault="004C2ED2" w:rsidP="005B4EB3">
      <w:pPr>
        <w:rPr>
          <w:b/>
        </w:rPr>
      </w:pPr>
      <w:r w:rsidRPr="0091516B">
        <w:rPr>
          <w:b/>
        </w:rPr>
        <w:t>Payment of dividends to a foreign entity will be reflected in which ONE of the following accounts of the balance of payments (</w:t>
      </w:r>
      <w:proofErr w:type="spellStart"/>
      <w:r w:rsidRPr="0091516B">
        <w:rPr>
          <w:b/>
        </w:rPr>
        <w:t>BoP</w:t>
      </w:r>
      <w:proofErr w:type="spellEnd"/>
      <w:r w:rsidRPr="0091516B">
        <w:rPr>
          <w:b/>
        </w:rPr>
        <w:t>)?</w:t>
      </w:r>
    </w:p>
    <w:p w:rsidR="004C2ED2" w:rsidRPr="0091516B" w:rsidRDefault="004C2ED2" w:rsidP="004C2ED2">
      <w:pPr>
        <w:pStyle w:val="ListParagraph"/>
        <w:numPr>
          <w:ilvl w:val="0"/>
          <w:numId w:val="23"/>
        </w:numPr>
        <w:rPr>
          <w:color w:val="auto"/>
        </w:rPr>
      </w:pPr>
      <w:r w:rsidRPr="0091516B">
        <w:rPr>
          <w:color w:val="auto"/>
        </w:rPr>
        <w:t>Trade account</w:t>
      </w:r>
    </w:p>
    <w:p w:rsidR="004C2ED2" w:rsidRPr="0091516B" w:rsidRDefault="004C2ED2" w:rsidP="004C2ED2">
      <w:pPr>
        <w:pStyle w:val="ListParagraph"/>
        <w:numPr>
          <w:ilvl w:val="0"/>
          <w:numId w:val="23"/>
        </w:numPr>
        <w:rPr>
          <w:color w:val="auto"/>
        </w:rPr>
      </w:pPr>
      <w:r w:rsidRPr="0091516B">
        <w:rPr>
          <w:color w:val="auto"/>
        </w:rPr>
        <w:t>Services account</w:t>
      </w:r>
    </w:p>
    <w:p w:rsidR="004C2ED2" w:rsidRPr="0091516B" w:rsidRDefault="004C2ED2" w:rsidP="004C2ED2">
      <w:pPr>
        <w:pStyle w:val="ListParagraph"/>
        <w:numPr>
          <w:ilvl w:val="0"/>
          <w:numId w:val="23"/>
        </w:numPr>
        <w:shd w:val="clear" w:color="auto" w:fill="FFFF66"/>
        <w:rPr>
          <w:color w:val="auto"/>
        </w:rPr>
      </w:pPr>
      <w:r w:rsidRPr="0091516B">
        <w:rPr>
          <w:color w:val="auto"/>
        </w:rPr>
        <w:t>Income account</w:t>
      </w:r>
    </w:p>
    <w:p w:rsidR="004C2ED2" w:rsidRPr="0091516B" w:rsidRDefault="004C2ED2" w:rsidP="004C2ED2">
      <w:pPr>
        <w:pStyle w:val="ListParagraph"/>
        <w:numPr>
          <w:ilvl w:val="0"/>
          <w:numId w:val="23"/>
        </w:numPr>
        <w:rPr>
          <w:color w:val="auto"/>
        </w:rPr>
      </w:pPr>
      <w:r w:rsidRPr="0091516B">
        <w:rPr>
          <w:color w:val="auto"/>
        </w:rPr>
        <w:t>Capital account</w:t>
      </w:r>
    </w:p>
    <w:p w:rsidR="004C2ED2" w:rsidRPr="0091516B" w:rsidRDefault="004C2ED2" w:rsidP="005B4EB3">
      <w:pPr>
        <w:pStyle w:val="Heading4"/>
      </w:pPr>
    </w:p>
    <w:p w:rsidR="004C2ED2" w:rsidRPr="0091516B" w:rsidRDefault="004C2ED2" w:rsidP="005B4EB3">
      <w:pPr>
        <w:rPr>
          <w:b/>
        </w:rPr>
      </w:pPr>
      <w:r w:rsidRPr="0091516B">
        <w:rPr>
          <w:b/>
        </w:rPr>
        <w:t>Which ONE of the following statements defines the term “principal brokers”?</w:t>
      </w:r>
    </w:p>
    <w:p w:rsidR="004C2ED2" w:rsidRPr="0091516B" w:rsidRDefault="004C2ED2" w:rsidP="004C2ED2">
      <w:pPr>
        <w:pStyle w:val="ListParagraph"/>
        <w:numPr>
          <w:ilvl w:val="0"/>
          <w:numId w:val="24"/>
        </w:numPr>
        <w:rPr>
          <w:color w:val="auto"/>
        </w:rPr>
      </w:pPr>
      <w:r w:rsidRPr="0091516B">
        <w:rPr>
          <w:color w:val="auto"/>
        </w:rPr>
        <w:t>Brokers trading as principals for own account so as to act as market makers.</w:t>
      </w:r>
    </w:p>
    <w:p w:rsidR="004C2ED2" w:rsidRPr="0091516B" w:rsidRDefault="004C2ED2" w:rsidP="004C2ED2">
      <w:pPr>
        <w:pStyle w:val="ListParagraph"/>
        <w:numPr>
          <w:ilvl w:val="0"/>
          <w:numId w:val="24"/>
        </w:numPr>
        <w:shd w:val="clear" w:color="auto" w:fill="FFFF66"/>
        <w:rPr>
          <w:color w:val="auto"/>
        </w:rPr>
      </w:pPr>
      <w:r w:rsidRPr="0091516B">
        <w:rPr>
          <w:color w:val="auto"/>
        </w:rPr>
        <w:t>Brokers matching deals where settlement takes place between two principals.</w:t>
      </w:r>
    </w:p>
    <w:p w:rsidR="004C2ED2" w:rsidRPr="0091516B" w:rsidRDefault="004C2ED2" w:rsidP="004C2ED2">
      <w:pPr>
        <w:pStyle w:val="ListParagraph"/>
        <w:numPr>
          <w:ilvl w:val="0"/>
          <w:numId w:val="24"/>
        </w:numPr>
        <w:rPr>
          <w:color w:val="auto"/>
        </w:rPr>
      </w:pPr>
      <w:r w:rsidRPr="0091516B">
        <w:rPr>
          <w:color w:val="auto"/>
        </w:rPr>
        <w:t>Brokers matching deals where settlement takes place between principal and broker.</w:t>
      </w:r>
    </w:p>
    <w:p w:rsidR="004C2ED2" w:rsidRPr="0091516B" w:rsidRDefault="004C2ED2" w:rsidP="004C2ED2">
      <w:pPr>
        <w:pStyle w:val="ListParagraph"/>
        <w:numPr>
          <w:ilvl w:val="0"/>
          <w:numId w:val="24"/>
        </w:numPr>
        <w:rPr>
          <w:color w:val="auto"/>
        </w:rPr>
      </w:pPr>
      <w:r w:rsidRPr="0091516B">
        <w:rPr>
          <w:color w:val="auto"/>
        </w:rPr>
        <w:t>Brokers matching deals where settlement takes place between the broker and another broker.</w:t>
      </w:r>
    </w:p>
    <w:p w:rsidR="004C2ED2" w:rsidRPr="00CD2485" w:rsidRDefault="004C2ED2" w:rsidP="005B4EB3">
      <w:pPr>
        <w:pStyle w:val="Heading4"/>
      </w:pPr>
    </w:p>
    <w:p w:rsidR="004C2ED2" w:rsidRPr="0091516B" w:rsidRDefault="004C2ED2" w:rsidP="005B4EB3">
      <w:pPr>
        <w:rPr>
          <w:b/>
        </w:rPr>
      </w:pPr>
      <w:r w:rsidRPr="0091516B">
        <w:rPr>
          <w:b/>
        </w:rPr>
        <w:t>Which ONE of the following statements is correct with regard to the spot currency quote of EUR/USD = 1</w:t>
      </w:r>
      <w:proofErr w:type="gramStart"/>
      <w:r w:rsidRPr="0091516B">
        <w:rPr>
          <w:b/>
        </w:rPr>
        <w:t>,3525</w:t>
      </w:r>
      <w:proofErr w:type="gramEnd"/>
      <w:r w:rsidRPr="0091516B">
        <w:rPr>
          <w:b/>
        </w:rPr>
        <w:t>/1,3530?</w:t>
      </w:r>
    </w:p>
    <w:p w:rsidR="004C2ED2" w:rsidRPr="0091516B" w:rsidRDefault="004C2ED2" w:rsidP="004C2ED2">
      <w:pPr>
        <w:pStyle w:val="ListParagraph"/>
        <w:numPr>
          <w:ilvl w:val="0"/>
          <w:numId w:val="25"/>
        </w:numPr>
        <w:rPr>
          <w:color w:val="auto"/>
        </w:rPr>
      </w:pPr>
      <w:r w:rsidRPr="0091516B">
        <w:rPr>
          <w:color w:val="auto"/>
        </w:rPr>
        <w:t>EUR is the base currency and will be bought by a client at 1</w:t>
      </w:r>
      <w:proofErr w:type="gramStart"/>
      <w:r w:rsidRPr="0091516B">
        <w:rPr>
          <w:color w:val="auto"/>
        </w:rPr>
        <w:t>,3525</w:t>
      </w:r>
      <w:proofErr w:type="gramEnd"/>
      <w:r w:rsidRPr="0091516B">
        <w:rPr>
          <w:color w:val="auto"/>
        </w:rPr>
        <w:t>.</w:t>
      </w:r>
    </w:p>
    <w:p w:rsidR="004C2ED2" w:rsidRPr="0091516B" w:rsidRDefault="004C2ED2" w:rsidP="004C2ED2">
      <w:pPr>
        <w:pStyle w:val="ListParagraph"/>
        <w:numPr>
          <w:ilvl w:val="0"/>
          <w:numId w:val="25"/>
        </w:numPr>
        <w:shd w:val="clear" w:color="auto" w:fill="FFFF66"/>
        <w:rPr>
          <w:color w:val="auto"/>
        </w:rPr>
      </w:pPr>
      <w:r w:rsidRPr="0091516B">
        <w:rPr>
          <w:color w:val="auto"/>
        </w:rPr>
        <w:t>EUR is the base currency and will be bought by a client at 1</w:t>
      </w:r>
      <w:proofErr w:type="gramStart"/>
      <w:r w:rsidRPr="0091516B">
        <w:rPr>
          <w:color w:val="auto"/>
        </w:rPr>
        <w:t>,3530</w:t>
      </w:r>
      <w:proofErr w:type="gramEnd"/>
      <w:r w:rsidRPr="0091516B">
        <w:rPr>
          <w:color w:val="auto"/>
        </w:rPr>
        <w:t>.</w:t>
      </w:r>
    </w:p>
    <w:p w:rsidR="004C2ED2" w:rsidRPr="0091516B" w:rsidRDefault="004C2ED2" w:rsidP="004C2ED2">
      <w:pPr>
        <w:pStyle w:val="ListParagraph"/>
        <w:numPr>
          <w:ilvl w:val="0"/>
          <w:numId w:val="25"/>
        </w:numPr>
        <w:rPr>
          <w:color w:val="auto"/>
        </w:rPr>
      </w:pPr>
      <w:r w:rsidRPr="0091516B">
        <w:rPr>
          <w:color w:val="auto"/>
        </w:rPr>
        <w:t>USD is the base currency and will be bought by a client at 1</w:t>
      </w:r>
      <w:proofErr w:type="gramStart"/>
      <w:r w:rsidRPr="0091516B">
        <w:rPr>
          <w:color w:val="auto"/>
        </w:rPr>
        <w:t>,3525</w:t>
      </w:r>
      <w:proofErr w:type="gramEnd"/>
      <w:r w:rsidRPr="0091516B">
        <w:rPr>
          <w:color w:val="auto"/>
        </w:rPr>
        <w:t>.</w:t>
      </w:r>
    </w:p>
    <w:p w:rsidR="004C2ED2" w:rsidRPr="0091516B" w:rsidRDefault="004C2ED2" w:rsidP="004C2ED2">
      <w:pPr>
        <w:pStyle w:val="ListParagraph"/>
        <w:numPr>
          <w:ilvl w:val="0"/>
          <w:numId w:val="25"/>
        </w:numPr>
        <w:rPr>
          <w:color w:val="auto"/>
        </w:rPr>
      </w:pPr>
      <w:r w:rsidRPr="0091516B">
        <w:rPr>
          <w:color w:val="auto"/>
        </w:rPr>
        <w:t>USD is the base currency and will be bought by a client at 1</w:t>
      </w:r>
      <w:proofErr w:type="gramStart"/>
      <w:r w:rsidRPr="0091516B">
        <w:rPr>
          <w:color w:val="auto"/>
        </w:rPr>
        <w:t>,3530</w:t>
      </w:r>
      <w:proofErr w:type="gramEnd"/>
      <w:r w:rsidRPr="0091516B">
        <w:rPr>
          <w:color w:val="auto"/>
        </w:rPr>
        <w:t>.</w:t>
      </w:r>
    </w:p>
    <w:p w:rsidR="004C2ED2" w:rsidRDefault="004C2ED2" w:rsidP="005B4EB3">
      <w:pPr>
        <w:spacing w:after="0" w:line="240" w:lineRule="auto"/>
        <w:rPr>
          <w:b/>
          <w:bCs/>
        </w:rPr>
      </w:pPr>
      <w:r>
        <w:br w:type="page"/>
      </w:r>
    </w:p>
    <w:p w:rsidR="004C2ED2" w:rsidRPr="00CD2485" w:rsidRDefault="004C2ED2" w:rsidP="005B4EB3">
      <w:pPr>
        <w:pStyle w:val="Heading4"/>
      </w:pPr>
    </w:p>
    <w:p w:rsidR="004C2ED2" w:rsidRPr="0091516B" w:rsidRDefault="004C2ED2" w:rsidP="005B4EB3">
      <w:r w:rsidRPr="0091516B">
        <w:t>Which of the following currencies are generally quoted against the USD as an indirect quotation?</w:t>
      </w:r>
    </w:p>
    <w:p w:rsidR="004C2ED2" w:rsidRPr="0091516B" w:rsidRDefault="004C2ED2" w:rsidP="004C2ED2">
      <w:pPr>
        <w:pStyle w:val="ListParagraph"/>
        <w:numPr>
          <w:ilvl w:val="0"/>
          <w:numId w:val="26"/>
        </w:numPr>
        <w:shd w:val="clear" w:color="auto" w:fill="FFFF66"/>
        <w:spacing w:after="120" w:line="276" w:lineRule="auto"/>
        <w:contextualSpacing w:val="0"/>
        <w:jc w:val="both"/>
        <w:rPr>
          <w:color w:val="auto"/>
        </w:rPr>
      </w:pPr>
      <w:r w:rsidRPr="0091516B">
        <w:rPr>
          <w:color w:val="auto"/>
        </w:rPr>
        <w:t>UK pound sterling (GBP)</w:t>
      </w:r>
    </w:p>
    <w:p w:rsidR="004C2ED2" w:rsidRPr="0091516B" w:rsidRDefault="004C2ED2" w:rsidP="004C2ED2">
      <w:pPr>
        <w:pStyle w:val="ListParagraph"/>
        <w:numPr>
          <w:ilvl w:val="0"/>
          <w:numId w:val="26"/>
        </w:numPr>
        <w:shd w:val="clear" w:color="auto" w:fill="FFFF66"/>
        <w:spacing w:after="120" w:line="276" w:lineRule="auto"/>
        <w:ind w:left="360" w:hanging="360"/>
        <w:contextualSpacing w:val="0"/>
        <w:jc w:val="both"/>
        <w:rPr>
          <w:color w:val="auto"/>
        </w:rPr>
      </w:pPr>
      <w:r w:rsidRPr="0091516B">
        <w:rPr>
          <w:color w:val="auto"/>
        </w:rPr>
        <w:t>New Zealand dollar (NZD)</w:t>
      </w:r>
    </w:p>
    <w:p w:rsidR="004C2ED2" w:rsidRPr="0091516B" w:rsidRDefault="004C2ED2" w:rsidP="004C2ED2">
      <w:pPr>
        <w:pStyle w:val="ListParagraph"/>
        <w:numPr>
          <w:ilvl w:val="0"/>
          <w:numId w:val="26"/>
        </w:numPr>
        <w:shd w:val="clear" w:color="auto" w:fill="FFFF66"/>
        <w:spacing w:after="120" w:line="276" w:lineRule="auto"/>
        <w:ind w:left="360" w:hanging="360"/>
        <w:contextualSpacing w:val="0"/>
        <w:jc w:val="both"/>
        <w:rPr>
          <w:color w:val="auto"/>
        </w:rPr>
      </w:pPr>
      <w:r w:rsidRPr="0091516B">
        <w:rPr>
          <w:color w:val="auto"/>
        </w:rPr>
        <w:t>Australian dollar (AUD)</w:t>
      </w:r>
    </w:p>
    <w:p w:rsidR="004C2ED2" w:rsidRPr="0091516B" w:rsidRDefault="004C2ED2" w:rsidP="004C2ED2">
      <w:pPr>
        <w:pStyle w:val="ListParagraph"/>
        <w:numPr>
          <w:ilvl w:val="0"/>
          <w:numId w:val="26"/>
        </w:numPr>
        <w:spacing w:after="120" w:line="276" w:lineRule="auto"/>
        <w:ind w:left="360" w:hanging="360"/>
        <w:contextualSpacing w:val="0"/>
        <w:jc w:val="both"/>
        <w:rPr>
          <w:color w:val="auto"/>
        </w:rPr>
      </w:pPr>
      <w:r w:rsidRPr="0091516B">
        <w:rPr>
          <w:color w:val="auto"/>
        </w:rPr>
        <w:t>Japanese yen (JPY)</w:t>
      </w:r>
    </w:p>
    <w:p w:rsidR="004C2ED2" w:rsidRPr="00CD2485" w:rsidRDefault="004C2ED2" w:rsidP="005B4EB3">
      <w:pPr>
        <w:pStyle w:val="NoSpacing"/>
        <w:rPr>
          <w:rFonts w:asciiTheme="minorHAnsi" w:hAnsiTheme="minorHAnsi"/>
          <w:color w:val="auto"/>
          <w:szCs w:val="22"/>
        </w:rPr>
      </w:pPr>
    </w:p>
    <w:p w:rsidR="004C2ED2" w:rsidRPr="0091516B" w:rsidRDefault="004C2ED2" w:rsidP="004C2ED2">
      <w:pPr>
        <w:pStyle w:val="ListParagraph"/>
        <w:numPr>
          <w:ilvl w:val="0"/>
          <w:numId w:val="27"/>
        </w:numPr>
        <w:rPr>
          <w:color w:val="auto"/>
        </w:rPr>
      </w:pPr>
      <w:r>
        <w:rPr>
          <w:color w:val="auto"/>
        </w:rPr>
        <w:t xml:space="preserve">(i) </w:t>
      </w:r>
      <w:r w:rsidRPr="0091516B">
        <w:rPr>
          <w:color w:val="auto"/>
        </w:rPr>
        <w:t>and (iii) only</w:t>
      </w:r>
    </w:p>
    <w:p w:rsidR="004C2ED2" w:rsidRPr="0091516B" w:rsidRDefault="004C2ED2" w:rsidP="004C2ED2">
      <w:pPr>
        <w:pStyle w:val="ListParagraph"/>
        <w:numPr>
          <w:ilvl w:val="0"/>
          <w:numId w:val="27"/>
        </w:numPr>
        <w:shd w:val="clear" w:color="auto" w:fill="FFFF66"/>
        <w:rPr>
          <w:color w:val="auto"/>
        </w:rPr>
      </w:pPr>
      <w:r w:rsidRPr="0091516B">
        <w:rPr>
          <w:color w:val="auto"/>
        </w:rPr>
        <w:t>(i), (ii) and (iii) only</w:t>
      </w:r>
    </w:p>
    <w:p w:rsidR="004C2ED2" w:rsidRPr="0091516B" w:rsidRDefault="004C2ED2" w:rsidP="004C2ED2">
      <w:pPr>
        <w:pStyle w:val="ListParagraph"/>
        <w:numPr>
          <w:ilvl w:val="0"/>
          <w:numId w:val="27"/>
        </w:numPr>
        <w:rPr>
          <w:color w:val="auto"/>
        </w:rPr>
      </w:pPr>
      <w:r w:rsidRPr="0091516B">
        <w:rPr>
          <w:color w:val="auto"/>
        </w:rPr>
        <w:t>(i), (ii) and (iv) only</w:t>
      </w:r>
    </w:p>
    <w:p w:rsidR="004C2ED2" w:rsidRPr="0091516B" w:rsidRDefault="004C2ED2" w:rsidP="004C2ED2">
      <w:pPr>
        <w:pStyle w:val="ListParagraph"/>
        <w:numPr>
          <w:ilvl w:val="0"/>
          <w:numId w:val="27"/>
        </w:numPr>
        <w:rPr>
          <w:color w:val="auto"/>
        </w:rPr>
      </w:pPr>
      <w:r w:rsidRPr="0091516B">
        <w:rPr>
          <w:color w:val="auto"/>
        </w:rPr>
        <w:t>(ii), (iii) and (iv) only</w:t>
      </w:r>
    </w:p>
    <w:p w:rsidR="004C2ED2" w:rsidRPr="00CD2485" w:rsidRDefault="004C2ED2" w:rsidP="005B4EB3">
      <w:pPr>
        <w:pStyle w:val="Heading4"/>
      </w:pPr>
    </w:p>
    <w:p w:rsidR="004C2ED2" w:rsidRPr="0091516B" w:rsidRDefault="004C2ED2" w:rsidP="005B4EB3">
      <w:pPr>
        <w:rPr>
          <w:b/>
        </w:rPr>
      </w:pPr>
      <w:r w:rsidRPr="0091516B">
        <w:rPr>
          <w:b/>
        </w:rPr>
        <w:t>Peter needs to convert ZAR 1 million into USD. He receives the following quotes:</w:t>
      </w:r>
    </w:p>
    <w:p w:rsidR="004C2ED2" w:rsidRPr="0091516B" w:rsidRDefault="004C2ED2" w:rsidP="004C2ED2">
      <w:pPr>
        <w:pStyle w:val="ListParagraph"/>
        <w:numPr>
          <w:ilvl w:val="0"/>
          <w:numId w:val="6"/>
        </w:numPr>
        <w:spacing w:after="120" w:line="276" w:lineRule="auto"/>
        <w:contextualSpacing w:val="0"/>
        <w:jc w:val="both"/>
        <w:rPr>
          <w:b/>
          <w:color w:val="auto"/>
        </w:rPr>
      </w:pPr>
      <w:r w:rsidRPr="0091516B">
        <w:rPr>
          <w:b/>
          <w:color w:val="auto"/>
        </w:rPr>
        <w:t>Bank A: USD/ZAR 8,1850/8,1875</w:t>
      </w:r>
    </w:p>
    <w:p w:rsidR="004C2ED2" w:rsidRPr="0091516B" w:rsidRDefault="004C2ED2" w:rsidP="004C2ED2">
      <w:pPr>
        <w:pStyle w:val="ListParagraph"/>
        <w:numPr>
          <w:ilvl w:val="0"/>
          <w:numId w:val="6"/>
        </w:numPr>
        <w:spacing w:after="120" w:line="276" w:lineRule="auto"/>
        <w:contextualSpacing w:val="0"/>
        <w:jc w:val="both"/>
        <w:rPr>
          <w:b/>
          <w:color w:val="auto"/>
        </w:rPr>
      </w:pPr>
      <w:r w:rsidRPr="0091516B">
        <w:rPr>
          <w:b/>
          <w:color w:val="auto"/>
        </w:rPr>
        <w:t>Bank B: USD/ZAR 8,1845/8,1880</w:t>
      </w:r>
    </w:p>
    <w:p w:rsidR="004C2ED2" w:rsidRPr="0091516B" w:rsidRDefault="004C2ED2" w:rsidP="005B4EB3">
      <w:pPr>
        <w:rPr>
          <w:b/>
        </w:rPr>
      </w:pPr>
      <w:r w:rsidRPr="0091516B">
        <w:rPr>
          <w:b/>
        </w:rPr>
        <w:t>Which bank offers Peter the best deal, and what amount of USD will he receive if he deals with this bank?</w:t>
      </w:r>
    </w:p>
    <w:p w:rsidR="004C2ED2" w:rsidRPr="0091516B" w:rsidRDefault="004C2ED2" w:rsidP="004C2ED2">
      <w:pPr>
        <w:pStyle w:val="ListParagraph"/>
        <w:numPr>
          <w:ilvl w:val="0"/>
          <w:numId w:val="28"/>
        </w:numPr>
        <w:shd w:val="clear" w:color="auto" w:fill="FFFF66"/>
        <w:rPr>
          <w:color w:val="auto"/>
        </w:rPr>
      </w:pPr>
      <w:r w:rsidRPr="0091516B">
        <w:rPr>
          <w:color w:val="auto"/>
        </w:rPr>
        <w:t>Bank A; and Peter will receive USD 122 137,40</w:t>
      </w:r>
    </w:p>
    <w:p w:rsidR="004C2ED2" w:rsidRPr="0091516B" w:rsidRDefault="004C2ED2" w:rsidP="004C2ED2">
      <w:pPr>
        <w:pStyle w:val="ListParagraph"/>
        <w:numPr>
          <w:ilvl w:val="0"/>
          <w:numId w:val="28"/>
        </w:numPr>
        <w:rPr>
          <w:color w:val="auto"/>
        </w:rPr>
      </w:pPr>
      <w:r w:rsidRPr="0091516B">
        <w:rPr>
          <w:color w:val="auto"/>
        </w:rPr>
        <w:t>Bank A; and Peter will receive USD 8 185 000,00</w:t>
      </w:r>
    </w:p>
    <w:p w:rsidR="004C2ED2" w:rsidRPr="0091516B" w:rsidRDefault="004C2ED2" w:rsidP="004C2ED2">
      <w:pPr>
        <w:pStyle w:val="ListParagraph"/>
        <w:numPr>
          <w:ilvl w:val="0"/>
          <w:numId w:val="28"/>
        </w:numPr>
        <w:rPr>
          <w:color w:val="auto"/>
        </w:rPr>
      </w:pPr>
      <w:r w:rsidRPr="0091516B">
        <w:rPr>
          <w:color w:val="auto"/>
        </w:rPr>
        <w:t>Bank B; and Peter will receive USD 122 182,17</w:t>
      </w:r>
    </w:p>
    <w:p w:rsidR="004C2ED2" w:rsidRPr="0091516B" w:rsidRDefault="004C2ED2" w:rsidP="004C2ED2">
      <w:pPr>
        <w:pStyle w:val="ListParagraph"/>
        <w:numPr>
          <w:ilvl w:val="0"/>
          <w:numId w:val="28"/>
        </w:numPr>
        <w:rPr>
          <w:color w:val="auto"/>
        </w:rPr>
      </w:pPr>
      <w:r w:rsidRPr="0091516B">
        <w:rPr>
          <w:color w:val="auto"/>
        </w:rPr>
        <w:t>Bank B; and Peter will receive USD 8 187 500,00</w:t>
      </w:r>
    </w:p>
    <w:p w:rsidR="004C2ED2" w:rsidRPr="00CD2485" w:rsidRDefault="004C2ED2" w:rsidP="005B4EB3">
      <w:pPr>
        <w:pStyle w:val="Heading4"/>
      </w:pPr>
      <w:r w:rsidRPr="00CD2485">
        <w:t xml:space="preserve"> </w:t>
      </w:r>
    </w:p>
    <w:p w:rsidR="004C2ED2" w:rsidRPr="0091516B" w:rsidRDefault="004C2ED2" w:rsidP="005B4EB3">
      <w:pPr>
        <w:rPr>
          <w:b/>
        </w:rPr>
      </w:pPr>
      <w:r w:rsidRPr="0091516B">
        <w:rPr>
          <w:b/>
        </w:rPr>
        <w:t>What would the fair value 135-day forward price for the USD/ZAR be, assuming US interest rates at 7 per cent and SA interest rates at 9 per cent (for such maturities)? Assume a current spot rate of USD/ZAR = 7</w:t>
      </w:r>
      <w:proofErr w:type="gramStart"/>
      <w:r w:rsidRPr="0091516B">
        <w:rPr>
          <w:b/>
        </w:rPr>
        <w:t>,6740</w:t>
      </w:r>
      <w:proofErr w:type="gramEnd"/>
      <w:r w:rsidRPr="0091516B">
        <w:rPr>
          <w:b/>
        </w:rPr>
        <w:t>.</w:t>
      </w:r>
    </w:p>
    <w:p w:rsidR="004C2ED2" w:rsidRPr="0091516B" w:rsidRDefault="004C2ED2" w:rsidP="004C2ED2">
      <w:pPr>
        <w:pStyle w:val="ListParagraph"/>
        <w:numPr>
          <w:ilvl w:val="0"/>
          <w:numId w:val="29"/>
        </w:numPr>
        <w:rPr>
          <w:color w:val="auto"/>
        </w:rPr>
      </w:pPr>
      <w:r w:rsidRPr="0091516B">
        <w:rPr>
          <w:color w:val="auto"/>
        </w:rPr>
        <w:t>7,3950</w:t>
      </w:r>
    </w:p>
    <w:p w:rsidR="004C2ED2" w:rsidRPr="0091516B" w:rsidRDefault="004C2ED2" w:rsidP="004C2ED2">
      <w:pPr>
        <w:pStyle w:val="ListParagraph"/>
        <w:numPr>
          <w:ilvl w:val="0"/>
          <w:numId w:val="29"/>
        </w:numPr>
        <w:rPr>
          <w:color w:val="auto"/>
        </w:rPr>
      </w:pPr>
      <w:r w:rsidRPr="0091516B">
        <w:rPr>
          <w:color w:val="auto"/>
        </w:rPr>
        <w:t>7,8432</w:t>
      </w:r>
    </w:p>
    <w:p w:rsidR="004C2ED2" w:rsidRPr="0091516B" w:rsidRDefault="004C2ED2" w:rsidP="004C2ED2">
      <w:pPr>
        <w:pStyle w:val="ListParagraph"/>
        <w:numPr>
          <w:ilvl w:val="0"/>
          <w:numId w:val="29"/>
        </w:numPr>
        <w:shd w:val="clear" w:color="auto" w:fill="FFFF66"/>
        <w:rPr>
          <w:color w:val="auto"/>
        </w:rPr>
      </w:pPr>
      <w:r w:rsidRPr="0091516B">
        <w:rPr>
          <w:color w:val="auto"/>
        </w:rPr>
        <w:t>7,7266</w:t>
      </w:r>
    </w:p>
    <w:p w:rsidR="004C2ED2" w:rsidRPr="0091516B" w:rsidRDefault="004C2ED2" w:rsidP="004C2ED2">
      <w:pPr>
        <w:pStyle w:val="ListParagraph"/>
        <w:numPr>
          <w:ilvl w:val="0"/>
          <w:numId w:val="29"/>
        </w:numPr>
        <w:rPr>
          <w:color w:val="auto"/>
        </w:rPr>
      </w:pPr>
      <w:r w:rsidRPr="0091516B">
        <w:rPr>
          <w:color w:val="auto"/>
        </w:rPr>
        <w:t>8,1155</w:t>
      </w:r>
    </w:p>
    <w:p w:rsidR="004C2ED2" w:rsidRPr="00CD2485" w:rsidRDefault="004C2ED2" w:rsidP="005B4EB3">
      <w:pPr>
        <w:pStyle w:val="Heading4"/>
      </w:pPr>
    </w:p>
    <w:p w:rsidR="004C2ED2" w:rsidRPr="0091516B" w:rsidRDefault="004C2ED2" w:rsidP="005B4EB3">
      <w:pPr>
        <w:rPr>
          <w:b/>
        </w:rPr>
      </w:pPr>
      <w:r w:rsidRPr="0091516B">
        <w:rPr>
          <w:b/>
        </w:rPr>
        <w:t>James expects to receive USD 5 million in six months’ time and hopes to hedge himself against the volatility of the USD/ZAR exchange rate. He phones a broker who quotes him 500/550 as the forward points for the transaction. What action should James take, and at what price (i.e. which forward points) to hedge his exposure?</w:t>
      </w:r>
    </w:p>
    <w:p w:rsidR="004C2ED2" w:rsidRPr="0091516B" w:rsidRDefault="004C2ED2" w:rsidP="004C2ED2">
      <w:pPr>
        <w:pStyle w:val="ListParagraph"/>
        <w:numPr>
          <w:ilvl w:val="0"/>
          <w:numId w:val="30"/>
        </w:numPr>
        <w:rPr>
          <w:color w:val="auto"/>
        </w:rPr>
      </w:pPr>
      <w:r w:rsidRPr="0091516B">
        <w:rPr>
          <w:color w:val="auto"/>
        </w:rPr>
        <w:t>Sell USD 5m forward at 500 points as he is exposed to the ZAR depreciating.</w:t>
      </w:r>
    </w:p>
    <w:p w:rsidR="004C2ED2" w:rsidRPr="0091516B" w:rsidRDefault="004C2ED2" w:rsidP="004C2ED2">
      <w:pPr>
        <w:pStyle w:val="ListParagraph"/>
        <w:numPr>
          <w:ilvl w:val="0"/>
          <w:numId w:val="30"/>
        </w:numPr>
        <w:shd w:val="clear" w:color="auto" w:fill="FFFF66"/>
        <w:rPr>
          <w:color w:val="auto"/>
        </w:rPr>
      </w:pPr>
      <w:r w:rsidRPr="0091516B">
        <w:rPr>
          <w:color w:val="auto"/>
        </w:rPr>
        <w:t>Sell USD 5m forward at 500 point as he is exposed to the ZAR appreciating.</w:t>
      </w:r>
    </w:p>
    <w:p w:rsidR="004C2ED2" w:rsidRPr="0091516B" w:rsidRDefault="004C2ED2" w:rsidP="004C2ED2">
      <w:pPr>
        <w:pStyle w:val="ListParagraph"/>
        <w:numPr>
          <w:ilvl w:val="0"/>
          <w:numId w:val="30"/>
        </w:numPr>
        <w:rPr>
          <w:color w:val="auto"/>
        </w:rPr>
      </w:pPr>
      <w:r w:rsidRPr="0091516B">
        <w:rPr>
          <w:color w:val="auto"/>
        </w:rPr>
        <w:t>Buy USD 5m forward at 550 points as he is exposed to the ZAR depreciating.</w:t>
      </w:r>
    </w:p>
    <w:p w:rsidR="004C2ED2" w:rsidRPr="0091516B" w:rsidRDefault="004C2ED2" w:rsidP="004C2ED2">
      <w:pPr>
        <w:pStyle w:val="ListParagraph"/>
        <w:numPr>
          <w:ilvl w:val="0"/>
          <w:numId w:val="30"/>
        </w:numPr>
        <w:rPr>
          <w:color w:val="auto"/>
        </w:rPr>
      </w:pPr>
      <w:r w:rsidRPr="0091516B">
        <w:rPr>
          <w:color w:val="auto"/>
        </w:rPr>
        <w:t>Buy USD 5m forward at 550 points as he is exposed to the ZAR appreciating.</w:t>
      </w:r>
    </w:p>
    <w:p w:rsidR="004C2ED2" w:rsidRPr="00CD2485" w:rsidRDefault="004C2ED2" w:rsidP="005B4EB3">
      <w:pPr>
        <w:pStyle w:val="Heading4"/>
      </w:pPr>
    </w:p>
    <w:p w:rsidR="004C2ED2" w:rsidRPr="0091516B" w:rsidRDefault="004C2ED2" w:rsidP="005B4EB3">
      <w:pPr>
        <w:rPr>
          <w:b/>
        </w:rPr>
      </w:pPr>
      <w:r w:rsidRPr="0091516B">
        <w:rPr>
          <w:b/>
        </w:rPr>
        <w:t xml:space="preserve">A local merchant is importing a huge consignment of foreign goods and would like to hedge himself against possible currency fluctuations but is not sure exactly when the foreign currency will be required. Which ONE of the following instruments is most suitable to the importer? </w:t>
      </w:r>
    </w:p>
    <w:p w:rsidR="004C2ED2" w:rsidRPr="0091516B" w:rsidRDefault="004C2ED2" w:rsidP="004C2ED2">
      <w:pPr>
        <w:pStyle w:val="ListParagraph"/>
        <w:numPr>
          <w:ilvl w:val="0"/>
          <w:numId w:val="31"/>
        </w:numPr>
        <w:rPr>
          <w:color w:val="auto"/>
        </w:rPr>
      </w:pPr>
      <w:r w:rsidRPr="0091516B">
        <w:rPr>
          <w:color w:val="auto"/>
        </w:rPr>
        <w:t>Foreign exchange forward-forward transaction</w:t>
      </w:r>
    </w:p>
    <w:p w:rsidR="004C2ED2" w:rsidRPr="0091516B" w:rsidRDefault="004C2ED2" w:rsidP="004C2ED2">
      <w:pPr>
        <w:pStyle w:val="ListParagraph"/>
        <w:numPr>
          <w:ilvl w:val="0"/>
          <w:numId w:val="31"/>
        </w:numPr>
        <w:rPr>
          <w:color w:val="auto"/>
        </w:rPr>
      </w:pPr>
      <w:r w:rsidRPr="0091516B">
        <w:rPr>
          <w:color w:val="auto"/>
        </w:rPr>
        <w:t>Foreign exchange swap transaction</w:t>
      </w:r>
    </w:p>
    <w:p w:rsidR="004C2ED2" w:rsidRPr="0091516B" w:rsidRDefault="004C2ED2" w:rsidP="004C2ED2">
      <w:pPr>
        <w:pStyle w:val="ListParagraph"/>
        <w:numPr>
          <w:ilvl w:val="0"/>
          <w:numId w:val="31"/>
        </w:numPr>
        <w:rPr>
          <w:color w:val="auto"/>
        </w:rPr>
      </w:pPr>
      <w:r w:rsidRPr="0091516B">
        <w:rPr>
          <w:color w:val="auto"/>
        </w:rPr>
        <w:t>Foreign exchange call option</w:t>
      </w:r>
    </w:p>
    <w:p w:rsidR="004C2ED2" w:rsidRPr="0091516B" w:rsidRDefault="004C2ED2" w:rsidP="004C2ED2">
      <w:pPr>
        <w:pStyle w:val="ListParagraph"/>
        <w:numPr>
          <w:ilvl w:val="0"/>
          <w:numId w:val="31"/>
        </w:numPr>
        <w:shd w:val="clear" w:color="auto" w:fill="FFFF66"/>
        <w:rPr>
          <w:color w:val="auto"/>
        </w:rPr>
      </w:pPr>
      <w:r w:rsidRPr="0091516B">
        <w:rPr>
          <w:color w:val="auto"/>
        </w:rPr>
        <w:t>Foreign exchange time option</w:t>
      </w:r>
    </w:p>
    <w:p w:rsidR="004C2ED2" w:rsidRPr="00CD2485" w:rsidRDefault="004C2ED2" w:rsidP="005B4EB3">
      <w:pPr>
        <w:pStyle w:val="Heading4"/>
      </w:pPr>
    </w:p>
    <w:p w:rsidR="004C2ED2" w:rsidRPr="0091516B" w:rsidRDefault="004C2ED2" w:rsidP="005B4EB3">
      <w:pPr>
        <w:rPr>
          <w:b/>
        </w:rPr>
      </w:pPr>
      <w:r w:rsidRPr="0091516B">
        <w:rPr>
          <w:b/>
        </w:rPr>
        <w:t>Entering into a forward-forward foreign exchange contract will be the most suitable option for a participant who</w:t>
      </w:r>
    </w:p>
    <w:p w:rsidR="004C2ED2" w:rsidRPr="0091516B" w:rsidRDefault="004C2ED2" w:rsidP="004C2ED2">
      <w:pPr>
        <w:pStyle w:val="ListParagraph"/>
        <w:numPr>
          <w:ilvl w:val="0"/>
          <w:numId w:val="32"/>
        </w:numPr>
        <w:shd w:val="clear" w:color="auto" w:fill="FFFF66"/>
        <w:rPr>
          <w:color w:val="auto"/>
        </w:rPr>
      </w:pPr>
      <w:r w:rsidRPr="0091516B">
        <w:rPr>
          <w:color w:val="auto"/>
        </w:rPr>
        <w:t>has entered into a forward contract but wishes to defer the transaction further</w:t>
      </w:r>
    </w:p>
    <w:p w:rsidR="004C2ED2" w:rsidRPr="0091516B" w:rsidRDefault="004C2ED2" w:rsidP="004C2ED2">
      <w:pPr>
        <w:pStyle w:val="ListParagraph"/>
        <w:numPr>
          <w:ilvl w:val="0"/>
          <w:numId w:val="32"/>
        </w:numPr>
        <w:rPr>
          <w:color w:val="auto"/>
        </w:rPr>
      </w:pPr>
      <w:r w:rsidRPr="0091516B">
        <w:rPr>
          <w:color w:val="auto"/>
        </w:rPr>
        <w:t>hopes to take a view on the interest rate differentials between two countries</w:t>
      </w:r>
    </w:p>
    <w:p w:rsidR="004C2ED2" w:rsidRPr="0091516B" w:rsidRDefault="004C2ED2" w:rsidP="004C2ED2">
      <w:pPr>
        <w:pStyle w:val="ListParagraph"/>
        <w:numPr>
          <w:ilvl w:val="0"/>
          <w:numId w:val="32"/>
        </w:numPr>
        <w:rPr>
          <w:color w:val="auto"/>
        </w:rPr>
      </w:pPr>
      <w:r w:rsidRPr="0091516B">
        <w:rPr>
          <w:color w:val="auto"/>
        </w:rPr>
        <w:t xml:space="preserve">wants to hedge currency risk but without giving up any potential for gain from fluctuations </w:t>
      </w:r>
    </w:p>
    <w:p w:rsidR="004C2ED2" w:rsidRPr="0091516B" w:rsidRDefault="004C2ED2" w:rsidP="004C2ED2">
      <w:pPr>
        <w:pStyle w:val="ListParagraph"/>
        <w:numPr>
          <w:ilvl w:val="0"/>
          <w:numId w:val="32"/>
        </w:numPr>
        <w:rPr>
          <w:color w:val="auto"/>
        </w:rPr>
      </w:pPr>
      <w:r w:rsidRPr="0091516B">
        <w:rPr>
          <w:color w:val="auto"/>
        </w:rPr>
        <w:t>wants to utilise the comparative advantage it has in a specific currency market</w:t>
      </w:r>
    </w:p>
    <w:p w:rsidR="004C2ED2" w:rsidRPr="0091516B" w:rsidRDefault="004C2ED2" w:rsidP="005B4EB3">
      <w:pPr>
        <w:pStyle w:val="Heading4"/>
      </w:pPr>
    </w:p>
    <w:p w:rsidR="004C2ED2" w:rsidRPr="0091516B" w:rsidRDefault="004C2ED2" w:rsidP="005B4EB3">
      <w:pPr>
        <w:rPr>
          <w:b/>
        </w:rPr>
      </w:pPr>
      <w:r w:rsidRPr="0091516B">
        <w:rPr>
          <w:b/>
        </w:rPr>
        <w:t>Which ONE of the following represents a characteristic of a foreign exchange futures contract?</w:t>
      </w:r>
    </w:p>
    <w:p w:rsidR="004C2ED2" w:rsidRPr="0091516B" w:rsidRDefault="004C2ED2" w:rsidP="004C2ED2">
      <w:pPr>
        <w:pStyle w:val="ListParagraph"/>
        <w:numPr>
          <w:ilvl w:val="0"/>
          <w:numId w:val="33"/>
        </w:numPr>
        <w:rPr>
          <w:color w:val="auto"/>
        </w:rPr>
      </w:pPr>
      <w:r w:rsidRPr="0091516B">
        <w:rPr>
          <w:color w:val="auto"/>
        </w:rPr>
        <w:t>No need to post initial margin</w:t>
      </w:r>
    </w:p>
    <w:p w:rsidR="004C2ED2" w:rsidRPr="0091516B" w:rsidRDefault="004C2ED2" w:rsidP="004C2ED2">
      <w:pPr>
        <w:pStyle w:val="ListParagraph"/>
        <w:numPr>
          <w:ilvl w:val="0"/>
          <w:numId w:val="33"/>
        </w:numPr>
        <w:rPr>
          <w:color w:val="auto"/>
        </w:rPr>
      </w:pPr>
      <w:r w:rsidRPr="0091516B">
        <w:rPr>
          <w:color w:val="auto"/>
        </w:rPr>
        <w:t>Ability to create perfect hedges</w:t>
      </w:r>
    </w:p>
    <w:p w:rsidR="004C2ED2" w:rsidRPr="0091516B" w:rsidRDefault="004C2ED2" w:rsidP="004C2ED2">
      <w:pPr>
        <w:pStyle w:val="ListParagraph"/>
        <w:numPr>
          <w:ilvl w:val="0"/>
          <w:numId w:val="33"/>
        </w:numPr>
        <w:shd w:val="clear" w:color="auto" w:fill="FFFF66"/>
        <w:rPr>
          <w:color w:val="auto"/>
        </w:rPr>
      </w:pPr>
      <w:r w:rsidRPr="0091516B">
        <w:rPr>
          <w:color w:val="auto"/>
        </w:rPr>
        <w:t>No intention of delivering the currency</w:t>
      </w:r>
    </w:p>
    <w:p w:rsidR="004C2ED2" w:rsidRPr="0091516B" w:rsidRDefault="004C2ED2" w:rsidP="004C2ED2">
      <w:pPr>
        <w:pStyle w:val="ListParagraph"/>
        <w:numPr>
          <w:ilvl w:val="0"/>
          <w:numId w:val="33"/>
        </w:numPr>
        <w:rPr>
          <w:color w:val="auto"/>
        </w:rPr>
      </w:pPr>
      <w:r w:rsidRPr="0091516B">
        <w:rPr>
          <w:color w:val="auto"/>
        </w:rPr>
        <w:t>Flexibility in choosing the expiry date</w:t>
      </w:r>
    </w:p>
    <w:p w:rsidR="004C2ED2" w:rsidRPr="00CD2485" w:rsidRDefault="004C2ED2" w:rsidP="005B4EB3">
      <w:pPr>
        <w:pStyle w:val="ListParagraph"/>
        <w:numPr>
          <w:ilvl w:val="0"/>
          <w:numId w:val="0"/>
        </w:numPr>
        <w:rPr>
          <w:color w:val="auto"/>
        </w:rPr>
      </w:pPr>
    </w:p>
    <w:p w:rsidR="004C2ED2" w:rsidRDefault="004C2ED2" w:rsidP="005B4EB3">
      <w:pPr>
        <w:spacing w:after="0" w:line="240" w:lineRule="auto"/>
        <w:rPr>
          <w:b/>
          <w:bCs/>
          <w:smallCaps/>
        </w:rPr>
      </w:pPr>
      <w:r>
        <w:lastRenderedPageBreak/>
        <w:br w:type="page"/>
      </w:r>
    </w:p>
    <w:p w:rsidR="004C2ED2" w:rsidRPr="002061BC" w:rsidRDefault="004C2ED2" w:rsidP="005B4EB3">
      <w:pPr>
        <w:pStyle w:val="Heading3"/>
      </w:pPr>
      <w:bookmarkStart w:id="14" w:name="AC14WQ"/>
      <w:r w:rsidRPr="002061BC">
        <w:lastRenderedPageBreak/>
        <w:t xml:space="preserve">  </w:t>
      </w:r>
      <w:bookmarkStart w:id="15" w:name="_Toc320540614"/>
      <w:r w:rsidRPr="002061BC">
        <w:t>Written questions</w:t>
      </w:r>
      <w:bookmarkEnd w:id="15"/>
    </w:p>
    <w:bookmarkEnd w:id="14"/>
    <w:p w:rsidR="004C2ED2" w:rsidRPr="003250EC" w:rsidRDefault="004C2ED2" w:rsidP="005B4EB3">
      <w:pPr>
        <w:ind w:right="-897"/>
        <w:jc w:val="right"/>
        <w:rPr>
          <w:rStyle w:val="Hyperlink"/>
          <w:sz w:val="20"/>
        </w:rPr>
      </w:pPr>
      <w:r>
        <w:rPr>
          <w:sz w:val="20"/>
        </w:rPr>
        <w:fldChar w:fldCharType="begin"/>
      </w:r>
      <w:r>
        <w:rPr>
          <w:sz w:val="20"/>
        </w:rPr>
        <w:instrText xml:space="preserve"> HYPERLINK  \l "C14WQ" </w:instrText>
      </w:r>
      <w:r>
        <w:rPr>
          <w:sz w:val="20"/>
        </w:rPr>
        <w:fldChar w:fldCharType="separate"/>
      </w:r>
      <w:r w:rsidRPr="003250EC">
        <w:rPr>
          <w:rStyle w:val="Hyperlink"/>
          <w:sz w:val="20"/>
        </w:rPr>
        <w:t xml:space="preserve">Go back to  </w:t>
      </w:r>
      <w:r>
        <w:rPr>
          <w:rStyle w:val="Hyperlink"/>
          <w:sz w:val="20"/>
        </w:rPr>
        <w:sym w:font="Wingdings" w:char="F0EF"/>
      </w:r>
      <w:r w:rsidRPr="003250EC">
        <w:rPr>
          <w:rStyle w:val="Hyperlink"/>
          <w:sz w:val="20"/>
        </w:rPr>
        <w:t xml:space="preserve"> </w:t>
      </w:r>
      <w:proofErr w:type="gramStart"/>
      <w:r w:rsidRPr="003250EC">
        <w:rPr>
          <w:rStyle w:val="Hyperlink"/>
          <w:sz w:val="20"/>
        </w:rPr>
        <w:t>W</w:t>
      </w:r>
      <w:r w:rsidRPr="003250EC">
        <w:rPr>
          <w:rStyle w:val="Hyperlink"/>
          <w:sz w:val="20"/>
        </w:rPr>
        <w:t>ritten</w:t>
      </w:r>
      <w:proofErr w:type="gramEnd"/>
      <w:r w:rsidRPr="003250EC">
        <w:rPr>
          <w:rStyle w:val="Hyperlink"/>
          <w:sz w:val="20"/>
        </w:rPr>
        <w:t xml:space="preserve"> questions </w:t>
      </w:r>
    </w:p>
    <w:p w:rsidR="004C2ED2" w:rsidRPr="002061BC" w:rsidRDefault="004C2ED2" w:rsidP="005B4EB3">
      <w:pPr>
        <w:rPr>
          <w:i/>
        </w:rPr>
      </w:pPr>
      <w:r>
        <w:rPr>
          <w:sz w:val="20"/>
        </w:rPr>
        <w:fldChar w:fldCharType="end"/>
      </w:r>
      <w:r w:rsidRPr="002061BC">
        <w:rPr>
          <w:i/>
        </w:rPr>
        <w:t>Answer the following questions.</w:t>
      </w:r>
      <w:r w:rsidRPr="002061BC">
        <w:rPr>
          <w:i/>
        </w:rPr>
        <w:tab/>
      </w:r>
    </w:p>
    <w:p w:rsidR="004C2ED2" w:rsidRPr="00CD2485" w:rsidRDefault="004C2ED2" w:rsidP="004C2ED2">
      <w:pPr>
        <w:pStyle w:val="Heading4"/>
        <w:numPr>
          <w:ilvl w:val="0"/>
          <w:numId w:val="34"/>
        </w:numPr>
      </w:pPr>
    </w:p>
    <w:p w:rsidR="004C2ED2" w:rsidRPr="00CD2485" w:rsidRDefault="004C2ED2" w:rsidP="005B4EB3">
      <w:pPr>
        <w:rPr>
          <w:b/>
        </w:rPr>
      </w:pPr>
      <w:r w:rsidRPr="00CD2485">
        <w:rPr>
          <w:b/>
        </w:rPr>
        <w:t xml:space="preserve">Explain the role of </w:t>
      </w:r>
      <w:proofErr w:type="spellStart"/>
      <w:r w:rsidRPr="00CD2485">
        <w:rPr>
          <w:b/>
        </w:rPr>
        <w:t>forex</w:t>
      </w:r>
      <w:proofErr w:type="spellEnd"/>
      <w:r w:rsidRPr="00CD2485">
        <w:rPr>
          <w:b/>
        </w:rPr>
        <w:t xml:space="preserve"> brokers in the foreign exchange market.</w:t>
      </w:r>
    </w:p>
    <w:p w:rsidR="004C2ED2" w:rsidRPr="0091516B" w:rsidRDefault="004C2ED2" w:rsidP="005B4EB3">
      <w:pPr>
        <w:ind w:left="720"/>
        <w:rPr>
          <w:b/>
          <w:color w:val="FF0000"/>
        </w:rPr>
      </w:pPr>
      <w:r w:rsidRPr="0091516B">
        <w:rPr>
          <w:b/>
          <w:color w:val="FF0000"/>
        </w:rPr>
        <w:t xml:space="preserve">The role of the </w:t>
      </w:r>
      <w:proofErr w:type="spellStart"/>
      <w:r w:rsidRPr="0091516B">
        <w:rPr>
          <w:b/>
          <w:color w:val="FF0000"/>
        </w:rPr>
        <w:t>forex</w:t>
      </w:r>
      <w:proofErr w:type="spellEnd"/>
      <w:r w:rsidRPr="0091516B">
        <w:rPr>
          <w:b/>
          <w:color w:val="FF0000"/>
        </w:rPr>
        <w:t xml:space="preserve"> brokers in the foreign exchange market is substantial. The brokers communicate deals/quotes available and, given their market penetration, provide a window into the market. </w:t>
      </w:r>
    </w:p>
    <w:p w:rsidR="004C2ED2" w:rsidRPr="0091516B" w:rsidRDefault="004C2ED2" w:rsidP="005B4EB3">
      <w:pPr>
        <w:ind w:left="720"/>
        <w:rPr>
          <w:b/>
          <w:color w:val="FF0000"/>
        </w:rPr>
      </w:pPr>
      <w:r w:rsidRPr="0091516B">
        <w:rPr>
          <w:b/>
          <w:color w:val="FF0000"/>
        </w:rPr>
        <w:t>The brokers also offer anonymity to the principals (the banks), meaning that the large deals of banks (which could possibly affect prices) are not communicated to the rest of the market. The brokers only deal with the market-making banks and not with their clients.</w:t>
      </w:r>
    </w:p>
    <w:p w:rsidR="004C2ED2" w:rsidRPr="00CD2485" w:rsidRDefault="004C2ED2" w:rsidP="005B4EB3">
      <w:pPr>
        <w:pStyle w:val="Heading4"/>
      </w:pPr>
    </w:p>
    <w:p w:rsidR="004C2ED2" w:rsidRPr="00CD2485" w:rsidRDefault="004C2ED2" w:rsidP="005B4EB3">
      <w:pPr>
        <w:rPr>
          <w:b/>
        </w:rPr>
      </w:pPr>
      <w:r w:rsidRPr="00CD2485">
        <w:rPr>
          <w:b/>
        </w:rPr>
        <w:t>Explain the concept “pip” and discuss why traders make use of it.</w:t>
      </w:r>
    </w:p>
    <w:p w:rsidR="004C2ED2" w:rsidRPr="0091516B" w:rsidRDefault="004C2ED2" w:rsidP="005B4EB3">
      <w:pPr>
        <w:ind w:left="720"/>
        <w:rPr>
          <w:b/>
          <w:color w:val="FF0000"/>
        </w:rPr>
      </w:pPr>
      <w:r w:rsidRPr="0091516B">
        <w:rPr>
          <w:b/>
          <w:color w:val="FF0000"/>
        </w:rPr>
        <w:t xml:space="preserve">“Pip” stands for “percentage in point” and it is the smallest price increment in </w:t>
      </w:r>
      <w:proofErr w:type="spellStart"/>
      <w:r w:rsidRPr="0091516B">
        <w:rPr>
          <w:b/>
          <w:color w:val="FF0000"/>
        </w:rPr>
        <w:t>forex</w:t>
      </w:r>
      <w:proofErr w:type="spellEnd"/>
      <w:r w:rsidRPr="0091516B">
        <w:rPr>
          <w:b/>
          <w:color w:val="FF0000"/>
        </w:rPr>
        <w:t xml:space="preserve"> trading. For the ZAR and most other currencies, one pip is equivalent to the fourth decimal place, which is 1/10 000 or 0</w:t>
      </w:r>
      <w:proofErr w:type="gramStart"/>
      <w:r w:rsidRPr="0091516B">
        <w:rPr>
          <w:b/>
          <w:color w:val="FF0000"/>
        </w:rPr>
        <w:t>,0001</w:t>
      </w:r>
      <w:proofErr w:type="gramEnd"/>
      <w:r w:rsidRPr="0091516B">
        <w:rPr>
          <w:b/>
          <w:color w:val="FF0000"/>
        </w:rPr>
        <w:t xml:space="preserve"> of a rand or 1/100th of a cent. However, this four-decimal-places rule does not apply in all currency markets. For example, for the JPY (against the USD), a pip is equivalent to the second decimal place – that is, 1/100 or 0</w:t>
      </w:r>
      <w:proofErr w:type="gramStart"/>
      <w:r w:rsidRPr="0091516B">
        <w:rPr>
          <w:b/>
          <w:color w:val="FF0000"/>
        </w:rPr>
        <w:t>,01</w:t>
      </w:r>
      <w:proofErr w:type="gramEnd"/>
      <w:r w:rsidRPr="0091516B">
        <w:rPr>
          <w:b/>
          <w:color w:val="FF0000"/>
        </w:rPr>
        <w:t xml:space="preserve"> yen.</w:t>
      </w:r>
    </w:p>
    <w:p w:rsidR="004C2ED2" w:rsidRPr="0091516B" w:rsidRDefault="004C2ED2" w:rsidP="005B4EB3">
      <w:pPr>
        <w:ind w:left="720"/>
        <w:rPr>
          <w:b/>
          <w:color w:val="FF0000"/>
        </w:rPr>
      </w:pPr>
      <w:r w:rsidRPr="0091516B">
        <w:rPr>
          <w:b/>
          <w:color w:val="FF0000"/>
        </w:rPr>
        <w:t>The currency market trades in pips as exchange rates generally change in one-pip movements, enabling participants to estimate profits and losses rapidly.</w:t>
      </w:r>
    </w:p>
    <w:p w:rsidR="004C2ED2" w:rsidRPr="00CD2485" w:rsidRDefault="004C2ED2" w:rsidP="005B4EB3">
      <w:pPr>
        <w:pStyle w:val="Heading4"/>
      </w:pPr>
    </w:p>
    <w:p w:rsidR="004C2ED2" w:rsidRPr="00CD2485" w:rsidRDefault="004C2ED2" w:rsidP="005B4EB3">
      <w:pPr>
        <w:rPr>
          <w:b/>
        </w:rPr>
      </w:pPr>
      <w:r w:rsidRPr="00CD2485">
        <w:rPr>
          <w:b/>
        </w:rPr>
        <w:t>Calculate the CAD/USD rate if the USD/CAD is quoted as 1.0272.</w:t>
      </w:r>
    </w:p>
    <w:p w:rsidR="004C2ED2" w:rsidRPr="0091516B" w:rsidRDefault="004C2ED2" w:rsidP="005B4EB3">
      <w:pPr>
        <w:ind w:left="720"/>
        <w:rPr>
          <w:b/>
          <w:color w:val="FF0000"/>
        </w:rPr>
      </w:pPr>
      <w:r w:rsidRPr="0091516B">
        <w:rPr>
          <w:b/>
          <w:color w:val="FF0000"/>
        </w:rPr>
        <w:t>CAD/USD 0</w:t>
      </w:r>
      <w:proofErr w:type="gramStart"/>
      <w:r w:rsidRPr="0091516B">
        <w:rPr>
          <w:b/>
          <w:color w:val="FF0000"/>
        </w:rPr>
        <w:t>,9735</w:t>
      </w:r>
      <w:proofErr w:type="gramEnd"/>
    </w:p>
    <w:p w:rsidR="004C2ED2" w:rsidRPr="00CD2485" w:rsidRDefault="004C2ED2" w:rsidP="005B4EB3">
      <w:pPr>
        <w:pStyle w:val="Heading4"/>
      </w:pPr>
    </w:p>
    <w:p w:rsidR="004C2ED2" w:rsidRPr="00CD2485" w:rsidRDefault="004C2ED2" w:rsidP="005B4EB3">
      <w:pPr>
        <w:rPr>
          <w:b/>
        </w:rPr>
      </w:pPr>
      <w:r w:rsidRPr="00CD2485">
        <w:rPr>
          <w:b/>
        </w:rPr>
        <w:t>Calculate the spread in percentage terms of the quotation USD/ZAR 7</w:t>
      </w:r>
      <w:proofErr w:type="gramStart"/>
      <w:r w:rsidRPr="00CD2485">
        <w:rPr>
          <w:b/>
        </w:rPr>
        <w:t>,8925</w:t>
      </w:r>
      <w:proofErr w:type="gramEnd"/>
      <w:r w:rsidRPr="00CD2485">
        <w:rPr>
          <w:b/>
        </w:rPr>
        <w:t>/7,8989.</w:t>
      </w:r>
    </w:p>
    <w:p w:rsidR="004C2ED2" w:rsidRPr="0091516B" w:rsidRDefault="004C2ED2" w:rsidP="005B4EB3">
      <w:pPr>
        <w:ind w:left="720"/>
        <w:rPr>
          <w:b/>
          <w:color w:val="FF0000"/>
        </w:rPr>
      </w:pPr>
      <w:r w:rsidRPr="0091516B">
        <w:rPr>
          <w:b/>
          <w:color w:val="FF0000"/>
        </w:rPr>
        <w:t xml:space="preserve">Spread </w:t>
      </w:r>
      <w:r w:rsidRPr="0091516B">
        <w:rPr>
          <w:b/>
          <w:color w:val="FF0000"/>
        </w:rPr>
        <w:tab/>
        <w:t>= (7</w:t>
      </w:r>
      <w:proofErr w:type="gramStart"/>
      <w:r w:rsidRPr="0091516B">
        <w:rPr>
          <w:b/>
          <w:color w:val="FF0000"/>
        </w:rPr>
        <w:t>,8989</w:t>
      </w:r>
      <w:proofErr w:type="gramEnd"/>
      <w:r w:rsidRPr="0091516B">
        <w:rPr>
          <w:b/>
          <w:color w:val="FF0000"/>
        </w:rPr>
        <w:t xml:space="preserve"> – 7,8925)/7,8925</w:t>
      </w:r>
    </w:p>
    <w:p w:rsidR="004C2ED2" w:rsidRPr="0091516B" w:rsidRDefault="004C2ED2" w:rsidP="005B4EB3">
      <w:pPr>
        <w:ind w:left="720" w:firstLine="720"/>
        <w:rPr>
          <w:b/>
          <w:color w:val="FF0000"/>
        </w:rPr>
      </w:pPr>
      <w:r w:rsidRPr="0091516B">
        <w:rPr>
          <w:b/>
          <w:color w:val="FF0000"/>
        </w:rPr>
        <w:t>= 0</w:t>
      </w:r>
      <w:proofErr w:type="gramStart"/>
      <w:r w:rsidRPr="0091516B">
        <w:rPr>
          <w:b/>
          <w:color w:val="FF0000"/>
        </w:rPr>
        <w:t>,0064</w:t>
      </w:r>
      <w:proofErr w:type="gramEnd"/>
      <w:r w:rsidRPr="0091516B">
        <w:rPr>
          <w:b/>
          <w:color w:val="FF0000"/>
        </w:rPr>
        <w:t>/7,8925</w:t>
      </w:r>
    </w:p>
    <w:p w:rsidR="004C2ED2" w:rsidRPr="0091516B" w:rsidRDefault="004C2ED2" w:rsidP="005B4EB3">
      <w:pPr>
        <w:ind w:left="720" w:firstLine="720"/>
        <w:rPr>
          <w:b/>
          <w:color w:val="FF0000"/>
        </w:rPr>
      </w:pPr>
      <w:r w:rsidRPr="0091516B">
        <w:rPr>
          <w:b/>
          <w:color w:val="FF0000"/>
        </w:rPr>
        <w:t>= 0</w:t>
      </w:r>
      <w:proofErr w:type="gramStart"/>
      <w:r w:rsidRPr="0091516B">
        <w:rPr>
          <w:b/>
          <w:color w:val="FF0000"/>
        </w:rPr>
        <w:t>,0008</w:t>
      </w:r>
      <w:proofErr w:type="gramEnd"/>
    </w:p>
    <w:p w:rsidR="004C2ED2" w:rsidRPr="0091516B" w:rsidRDefault="004C2ED2" w:rsidP="005B4EB3">
      <w:pPr>
        <w:spacing w:line="360" w:lineRule="auto"/>
        <w:ind w:left="720" w:firstLine="720"/>
        <w:rPr>
          <w:b/>
          <w:bCs/>
          <w:color w:val="FF0000"/>
        </w:rPr>
      </w:pPr>
      <w:r w:rsidRPr="0091516B">
        <w:rPr>
          <w:b/>
          <w:color w:val="FF0000"/>
        </w:rPr>
        <w:t>= 0</w:t>
      </w:r>
      <w:proofErr w:type="gramStart"/>
      <w:r w:rsidRPr="0091516B">
        <w:rPr>
          <w:b/>
          <w:color w:val="FF0000"/>
        </w:rPr>
        <w:t>,08</w:t>
      </w:r>
      <w:proofErr w:type="gramEnd"/>
      <w:r w:rsidRPr="0091516B">
        <w:rPr>
          <w:b/>
          <w:color w:val="FF0000"/>
        </w:rPr>
        <w:t>%</w:t>
      </w:r>
    </w:p>
    <w:p w:rsidR="004C2ED2" w:rsidRDefault="004C2ED2" w:rsidP="005B4EB3">
      <w:pPr>
        <w:spacing w:after="0" w:line="240" w:lineRule="auto"/>
        <w:rPr>
          <w:b/>
          <w:bCs/>
        </w:rPr>
      </w:pPr>
      <w:r>
        <w:lastRenderedPageBreak/>
        <w:br w:type="page"/>
      </w:r>
    </w:p>
    <w:p w:rsidR="004C2ED2" w:rsidRPr="00CD2485" w:rsidRDefault="004C2ED2" w:rsidP="005B4EB3">
      <w:pPr>
        <w:pStyle w:val="Heading4"/>
      </w:pPr>
    </w:p>
    <w:p w:rsidR="004C2ED2" w:rsidRPr="00CD2485" w:rsidRDefault="004C2ED2" w:rsidP="005B4EB3">
      <w:pPr>
        <w:rPr>
          <w:b/>
        </w:rPr>
      </w:pPr>
      <w:r w:rsidRPr="00CD2485">
        <w:rPr>
          <w:b/>
        </w:rPr>
        <w:t>Define a foreign exchange swap.</w:t>
      </w:r>
    </w:p>
    <w:p w:rsidR="004C2ED2" w:rsidRPr="0091516B" w:rsidRDefault="004C2ED2" w:rsidP="005B4EB3">
      <w:pPr>
        <w:ind w:left="720"/>
        <w:rPr>
          <w:b/>
          <w:color w:val="FF0000"/>
        </w:rPr>
      </w:pPr>
      <w:r w:rsidRPr="0091516B">
        <w:rPr>
          <w:b/>
          <w:iCs/>
          <w:color w:val="FF0000"/>
        </w:rPr>
        <w:t>Foreign exchange swaps</w:t>
      </w:r>
      <w:r w:rsidRPr="0091516B">
        <w:rPr>
          <w:b/>
          <w:color w:val="FF0000"/>
        </w:rPr>
        <w:t xml:space="preserve"> are the exchange of two currencies now at a specific exchange rate (which does not have to be the current exchange rate but is usually a rate close to it, i.e. it is a benchmark rate) coupled with an agreement to exchange the two currencies at a specified future date at the specified exchange rate plus or minus the swap points. </w:t>
      </w:r>
    </w:p>
    <w:p w:rsidR="004C2ED2" w:rsidRPr="00CD2485" w:rsidRDefault="004C2ED2" w:rsidP="005B4EB3">
      <w:pPr>
        <w:pStyle w:val="Heading4"/>
      </w:pPr>
      <w:r w:rsidRPr="00CD2485">
        <w:t xml:space="preserve"> </w:t>
      </w:r>
    </w:p>
    <w:p w:rsidR="004C2ED2" w:rsidRPr="00CD2485" w:rsidRDefault="004C2ED2" w:rsidP="005B4EB3">
      <w:pPr>
        <w:rPr>
          <w:b/>
        </w:rPr>
      </w:pPr>
      <w:r w:rsidRPr="00CD2485">
        <w:rPr>
          <w:b/>
        </w:rPr>
        <w:t>Thabo Express enters into a swap agreement with Fair-Value Bank to exchange USD 1 million for ZAR and to buy USD for ZAR after 60 days. The swap points quoted by Fair-Value Bank are 510/530 at an agreed benchmark rate of USD/ZAR 8</w:t>
      </w:r>
      <w:proofErr w:type="gramStart"/>
      <w:r w:rsidRPr="00CD2485">
        <w:rPr>
          <w:b/>
        </w:rPr>
        <w:t>,1200</w:t>
      </w:r>
      <w:proofErr w:type="gramEnd"/>
      <w:r w:rsidRPr="00CD2485">
        <w:rPr>
          <w:b/>
        </w:rPr>
        <w:t>.</w:t>
      </w:r>
    </w:p>
    <w:p w:rsidR="004C2ED2" w:rsidRPr="00CD2485" w:rsidRDefault="004C2ED2" w:rsidP="005B4EB3">
      <w:pPr>
        <w:rPr>
          <w:b/>
        </w:rPr>
      </w:pPr>
      <w:r w:rsidRPr="00CD2485">
        <w:rPr>
          <w:b/>
        </w:rPr>
        <w:t>Indicate the cash flows of the transactions at the swap deal date and at 60 days for both parties, as well as the net cash flow for each of them.</w:t>
      </w:r>
    </w:p>
    <w:p w:rsidR="004C2ED2" w:rsidRPr="00CD2485" w:rsidRDefault="004C2ED2" w:rsidP="005B4EB3">
      <w:pPr>
        <w:rPr>
          <w:b/>
        </w:rPr>
      </w:pPr>
      <w:r w:rsidRPr="00CD2485">
        <w:rPr>
          <w:b/>
        </w:rPr>
        <w:t xml:space="preserve">This implies that Thabo will buy USD 1 million spot at the benchmark rate of R8,12 and then sell it back forward to Fair-Value at their offer rate of 8,1200 + 0,0530 = R8,1730 per USD.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3641"/>
        <w:gridCol w:w="3079"/>
      </w:tblGrid>
      <w:tr w:rsidR="004C2ED2" w:rsidRPr="00CD2485" w:rsidTr="005B4EB3">
        <w:trPr>
          <w:trHeight w:val="331"/>
        </w:trPr>
        <w:tc>
          <w:tcPr>
            <w:tcW w:w="1364" w:type="pct"/>
            <w:tcBorders>
              <w:top w:val="single" w:sz="12" w:space="0" w:color="auto"/>
              <w:left w:val="single" w:sz="12" w:space="0" w:color="auto"/>
              <w:bottom w:val="single" w:sz="12" w:space="0" w:color="auto"/>
              <w:right w:val="single" w:sz="6" w:space="0" w:color="auto"/>
            </w:tcBorders>
            <w:vAlign w:val="center"/>
          </w:tcPr>
          <w:p w:rsidR="004C2ED2" w:rsidRPr="0091516B" w:rsidRDefault="004C2ED2" w:rsidP="005B4EB3">
            <w:pPr>
              <w:spacing w:before="60" w:after="60"/>
              <w:jc w:val="center"/>
              <w:rPr>
                <w:b/>
                <w:color w:val="FF0000"/>
              </w:rPr>
            </w:pPr>
            <w:r w:rsidRPr="0091516B">
              <w:rPr>
                <w:b/>
                <w:color w:val="FF0000"/>
              </w:rPr>
              <w:t xml:space="preserve"> Date</w:t>
            </w:r>
          </w:p>
        </w:tc>
        <w:tc>
          <w:tcPr>
            <w:tcW w:w="1970" w:type="pct"/>
            <w:tcBorders>
              <w:top w:val="single" w:sz="12" w:space="0" w:color="auto"/>
              <w:left w:val="single" w:sz="6" w:space="0" w:color="auto"/>
              <w:bottom w:val="single" w:sz="12" w:space="0" w:color="auto"/>
              <w:right w:val="single" w:sz="6" w:space="0" w:color="auto"/>
            </w:tcBorders>
            <w:vAlign w:val="center"/>
          </w:tcPr>
          <w:p w:rsidR="004C2ED2" w:rsidRPr="0091516B" w:rsidRDefault="004C2ED2" w:rsidP="005B4EB3">
            <w:pPr>
              <w:spacing w:before="60" w:after="60"/>
              <w:jc w:val="center"/>
              <w:rPr>
                <w:b/>
                <w:color w:val="FF0000"/>
              </w:rPr>
            </w:pPr>
            <w:r w:rsidRPr="0091516B">
              <w:rPr>
                <w:b/>
                <w:color w:val="FF0000"/>
              </w:rPr>
              <w:t>Fair-Value Bank</w:t>
            </w:r>
          </w:p>
        </w:tc>
        <w:tc>
          <w:tcPr>
            <w:tcW w:w="1666" w:type="pct"/>
            <w:tcBorders>
              <w:top w:val="single" w:sz="12" w:space="0" w:color="auto"/>
              <w:left w:val="single" w:sz="6" w:space="0" w:color="auto"/>
              <w:bottom w:val="single" w:sz="12" w:space="0" w:color="auto"/>
              <w:right w:val="single" w:sz="12" w:space="0" w:color="auto"/>
            </w:tcBorders>
            <w:vAlign w:val="center"/>
          </w:tcPr>
          <w:p w:rsidR="004C2ED2" w:rsidRPr="0091516B" w:rsidRDefault="004C2ED2" w:rsidP="005B4EB3">
            <w:pPr>
              <w:spacing w:before="60" w:after="60"/>
              <w:jc w:val="center"/>
              <w:rPr>
                <w:b/>
                <w:color w:val="FF0000"/>
              </w:rPr>
            </w:pPr>
            <w:r w:rsidRPr="0091516B">
              <w:rPr>
                <w:b/>
                <w:color w:val="FF0000"/>
              </w:rPr>
              <w:t>Thabo Express</w:t>
            </w:r>
          </w:p>
        </w:tc>
      </w:tr>
      <w:tr w:rsidR="004C2ED2" w:rsidRPr="00CD2485" w:rsidTr="005B4EB3">
        <w:trPr>
          <w:trHeight w:val="575"/>
        </w:trPr>
        <w:tc>
          <w:tcPr>
            <w:tcW w:w="1364" w:type="pct"/>
            <w:tcBorders>
              <w:top w:val="single" w:sz="12" w:space="0" w:color="auto"/>
              <w:left w:val="single" w:sz="12" w:space="0" w:color="auto"/>
              <w:bottom w:val="single" w:sz="6" w:space="0" w:color="auto"/>
              <w:right w:val="single" w:sz="6" w:space="0" w:color="auto"/>
            </w:tcBorders>
            <w:vAlign w:val="center"/>
          </w:tcPr>
          <w:p w:rsidR="004C2ED2" w:rsidRPr="0091516B" w:rsidRDefault="004C2ED2" w:rsidP="005B4EB3">
            <w:pPr>
              <w:spacing w:before="60" w:after="60" w:line="240" w:lineRule="auto"/>
              <w:rPr>
                <w:b/>
                <w:color w:val="FF0000"/>
              </w:rPr>
            </w:pPr>
            <w:r w:rsidRPr="0091516B">
              <w:rPr>
                <w:b/>
                <w:color w:val="FF0000"/>
              </w:rPr>
              <w:t>Swap deal date</w:t>
            </w:r>
          </w:p>
        </w:tc>
        <w:tc>
          <w:tcPr>
            <w:tcW w:w="1970" w:type="pct"/>
            <w:tcBorders>
              <w:top w:val="single" w:sz="12" w:space="0" w:color="auto"/>
              <w:left w:val="single" w:sz="6" w:space="0" w:color="auto"/>
              <w:bottom w:val="single" w:sz="6" w:space="0" w:color="auto"/>
              <w:right w:val="single" w:sz="6" w:space="0" w:color="auto"/>
            </w:tcBorders>
            <w:vAlign w:val="center"/>
          </w:tcPr>
          <w:p w:rsidR="004C2ED2" w:rsidRPr="0091516B" w:rsidRDefault="004C2ED2" w:rsidP="005B4EB3">
            <w:pPr>
              <w:spacing w:before="60" w:after="60" w:line="240" w:lineRule="auto"/>
              <w:jc w:val="center"/>
              <w:rPr>
                <w:b/>
                <w:color w:val="FF0000"/>
              </w:rPr>
            </w:pPr>
            <w:r w:rsidRPr="0091516B">
              <w:rPr>
                <w:b/>
                <w:color w:val="FF0000"/>
              </w:rPr>
              <w:t>+ USD 1 000 000</w:t>
            </w:r>
          </w:p>
          <w:p w:rsidR="004C2ED2" w:rsidRPr="0091516B" w:rsidRDefault="004C2ED2" w:rsidP="005B4EB3">
            <w:pPr>
              <w:spacing w:before="60" w:after="60" w:line="240" w:lineRule="auto"/>
              <w:jc w:val="center"/>
              <w:rPr>
                <w:b/>
                <w:color w:val="FF0000"/>
              </w:rPr>
            </w:pPr>
            <w:r w:rsidRPr="0091516B">
              <w:rPr>
                <w:b/>
                <w:color w:val="FF0000"/>
              </w:rPr>
              <w:t>– ZAR 8 120 000</w:t>
            </w:r>
          </w:p>
        </w:tc>
        <w:tc>
          <w:tcPr>
            <w:tcW w:w="1666" w:type="pct"/>
            <w:tcBorders>
              <w:top w:val="single" w:sz="12" w:space="0" w:color="auto"/>
              <w:left w:val="single" w:sz="6" w:space="0" w:color="auto"/>
              <w:bottom w:val="single" w:sz="6" w:space="0" w:color="auto"/>
              <w:right w:val="single" w:sz="12" w:space="0" w:color="auto"/>
            </w:tcBorders>
            <w:vAlign w:val="center"/>
          </w:tcPr>
          <w:p w:rsidR="004C2ED2" w:rsidRPr="0091516B" w:rsidRDefault="004C2ED2" w:rsidP="005B4EB3">
            <w:pPr>
              <w:spacing w:before="60" w:after="60" w:line="240" w:lineRule="auto"/>
              <w:jc w:val="center"/>
              <w:rPr>
                <w:b/>
                <w:color w:val="FF0000"/>
              </w:rPr>
            </w:pPr>
            <w:r w:rsidRPr="0091516B">
              <w:rPr>
                <w:b/>
                <w:color w:val="FF0000"/>
              </w:rPr>
              <w:t>– USD 1 000 000</w:t>
            </w:r>
          </w:p>
          <w:p w:rsidR="004C2ED2" w:rsidRPr="0091516B" w:rsidRDefault="004C2ED2" w:rsidP="005B4EB3">
            <w:pPr>
              <w:spacing w:before="60" w:after="60" w:line="240" w:lineRule="auto"/>
              <w:jc w:val="center"/>
              <w:rPr>
                <w:b/>
                <w:color w:val="FF0000"/>
              </w:rPr>
            </w:pPr>
            <w:r w:rsidRPr="0091516B">
              <w:rPr>
                <w:b/>
                <w:color w:val="FF0000"/>
              </w:rPr>
              <w:t>+ ZAR 8 120 000</w:t>
            </w:r>
          </w:p>
        </w:tc>
      </w:tr>
      <w:tr w:rsidR="004C2ED2" w:rsidRPr="00CD2485" w:rsidTr="005B4EB3">
        <w:trPr>
          <w:trHeight w:val="539"/>
        </w:trPr>
        <w:tc>
          <w:tcPr>
            <w:tcW w:w="1364" w:type="pct"/>
            <w:tcBorders>
              <w:top w:val="single" w:sz="6" w:space="0" w:color="auto"/>
              <w:left w:val="single" w:sz="12" w:space="0" w:color="auto"/>
              <w:bottom w:val="single" w:sz="6" w:space="0" w:color="auto"/>
              <w:right w:val="single" w:sz="6" w:space="0" w:color="auto"/>
            </w:tcBorders>
            <w:vAlign w:val="center"/>
          </w:tcPr>
          <w:p w:rsidR="004C2ED2" w:rsidRPr="0091516B" w:rsidRDefault="004C2ED2" w:rsidP="005B4EB3">
            <w:pPr>
              <w:spacing w:before="60" w:after="60" w:line="240" w:lineRule="auto"/>
              <w:rPr>
                <w:b/>
                <w:color w:val="FF0000"/>
              </w:rPr>
            </w:pPr>
            <w:r w:rsidRPr="0091516B">
              <w:rPr>
                <w:b/>
                <w:color w:val="FF0000"/>
              </w:rPr>
              <w:t>60 days later</w:t>
            </w:r>
          </w:p>
        </w:tc>
        <w:tc>
          <w:tcPr>
            <w:tcW w:w="1970" w:type="pct"/>
            <w:tcBorders>
              <w:top w:val="single" w:sz="6" w:space="0" w:color="auto"/>
              <w:left w:val="single" w:sz="6" w:space="0" w:color="auto"/>
              <w:bottom w:val="single" w:sz="6" w:space="0" w:color="auto"/>
              <w:right w:val="single" w:sz="6" w:space="0" w:color="auto"/>
            </w:tcBorders>
            <w:vAlign w:val="center"/>
          </w:tcPr>
          <w:p w:rsidR="004C2ED2" w:rsidRPr="0091516B" w:rsidRDefault="004C2ED2" w:rsidP="005B4EB3">
            <w:pPr>
              <w:spacing w:before="60" w:after="60" w:line="240" w:lineRule="auto"/>
              <w:jc w:val="center"/>
              <w:rPr>
                <w:b/>
                <w:color w:val="FF0000"/>
              </w:rPr>
            </w:pPr>
            <w:r w:rsidRPr="0091516B">
              <w:rPr>
                <w:b/>
                <w:color w:val="FF0000"/>
              </w:rPr>
              <w:t>– USD 1 000 000</w:t>
            </w:r>
          </w:p>
          <w:p w:rsidR="004C2ED2" w:rsidRPr="0091516B" w:rsidRDefault="004C2ED2" w:rsidP="005B4EB3">
            <w:pPr>
              <w:spacing w:before="60" w:after="60" w:line="240" w:lineRule="auto"/>
              <w:jc w:val="center"/>
              <w:rPr>
                <w:b/>
                <w:color w:val="FF0000"/>
              </w:rPr>
            </w:pPr>
            <w:r w:rsidRPr="0091516B">
              <w:rPr>
                <w:b/>
                <w:color w:val="FF0000"/>
              </w:rPr>
              <w:t>+ ZAR 8 173 000</w:t>
            </w:r>
          </w:p>
        </w:tc>
        <w:tc>
          <w:tcPr>
            <w:tcW w:w="1666" w:type="pct"/>
            <w:tcBorders>
              <w:top w:val="single" w:sz="6" w:space="0" w:color="auto"/>
              <w:left w:val="single" w:sz="6" w:space="0" w:color="auto"/>
              <w:bottom w:val="single" w:sz="6" w:space="0" w:color="auto"/>
              <w:right w:val="single" w:sz="12" w:space="0" w:color="auto"/>
            </w:tcBorders>
            <w:vAlign w:val="center"/>
          </w:tcPr>
          <w:p w:rsidR="004C2ED2" w:rsidRPr="0091516B" w:rsidRDefault="004C2ED2" w:rsidP="005B4EB3">
            <w:pPr>
              <w:spacing w:before="60" w:after="60" w:line="240" w:lineRule="auto"/>
              <w:jc w:val="center"/>
              <w:rPr>
                <w:b/>
                <w:color w:val="FF0000"/>
              </w:rPr>
            </w:pPr>
            <w:r w:rsidRPr="0091516B">
              <w:rPr>
                <w:b/>
                <w:color w:val="FF0000"/>
              </w:rPr>
              <w:t>+ USD 1 000 000</w:t>
            </w:r>
          </w:p>
          <w:p w:rsidR="004C2ED2" w:rsidRPr="0091516B" w:rsidRDefault="004C2ED2" w:rsidP="005B4EB3">
            <w:pPr>
              <w:spacing w:before="60" w:after="60" w:line="240" w:lineRule="auto"/>
              <w:jc w:val="center"/>
              <w:rPr>
                <w:b/>
                <w:color w:val="FF0000"/>
              </w:rPr>
            </w:pPr>
            <w:r w:rsidRPr="0091516B">
              <w:rPr>
                <w:b/>
                <w:color w:val="FF0000"/>
              </w:rPr>
              <w:t>– ZAR8 173 000</w:t>
            </w:r>
          </w:p>
        </w:tc>
      </w:tr>
      <w:tr w:rsidR="004C2ED2" w:rsidRPr="00CD2485" w:rsidTr="005B4EB3">
        <w:trPr>
          <w:trHeight w:val="350"/>
        </w:trPr>
        <w:tc>
          <w:tcPr>
            <w:tcW w:w="1364" w:type="pct"/>
            <w:tcBorders>
              <w:top w:val="single" w:sz="6" w:space="0" w:color="auto"/>
              <w:left w:val="single" w:sz="12" w:space="0" w:color="auto"/>
              <w:bottom w:val="single" w:sz="12" w:space="0" w:color="auto"/>
              <w:right w:val="single" w:sz="6" w:space="0" w:color="auto"/>
            </w:tcBorders>
            <w:vAlign w:val="center"/>
          </w:tcPr>
          <w:p w:rsidR="004C2ED2" w:rsidRPr="0091516B" w:rsidRDefault="004C2ED2" w:rsidP="005B4EB3">
            <w:pPr>
              <w:spacing w:before="60" w:after="60" w:line="240" w:lineRule="auto"/>
              <w:rPr>
                <w:b/>
                <w:color w:val="FF0000"/>
              </w:rPr>
            </w:pPr>
            <w:r w:rsidRPr="0091516B">
              <w:rPr>
                <w:b/>
                <w:color w:val="FF0000"/>
              </w:rPr>
              <w:t>Net cash flow</w:t>
            </w:r>
          </w:p>
        </w:tc>
        <w:tc>
          <w:tcPr>
            <w:tcW w:w="1970" w:type="pct"/>
            <w:tcBorders>
              <w:top w:val="single" w:sz="6" w:space="0" w:color="auto"/>
              <w:left w:val="single" w:sz="6" w:space="0" w:color="auto"/>
              <w:bottom w:val="single" w:sz="12" w:space="0" w:color="auto"/>
              <w:right w:val="single" w:sz="6" w:space="0" w:color="auto"/>
            </w:tcBorders>
            <w:vAlign w:val="center"/>
          </w:tcPr>
          <w:p w:rsidR="004C2ED2" w:rsidRPr="0091516B" w:rsidRDefault="004C2ED2" w:rsidP="005B4EB3">
            <w:pPr>
              <w:spacing w:before="60" w:after="60" w:line="240" w:lineRule="auto"/>
              <w:jc w:val="center"/>
              <w:rPr>
                <w:b/>
                <w:color w:val="FF0000"/>
              </w:rPr>
            </w:pPr>
            <w:r w:rsidRPr="0091516B">
              <w:rPr>
                <w:b/>
                <w:color w:val="FF0000"/>
              </w:rPr>
              <w:t>+ ZAR 53 000</w:t>
            </w:r>
          </w:p>
        </w:tc>
        <w:tc>
          <w:tcPr>
            <w:tcW w:w="1666" w:type="pct"/>
            <w:tcBorders>
              <w:top w:val="single" w:sz="6" w:space="0" w:color="auto"/>
              <w:left w:val="single" w:sz="6" w:space="0" w:color="auto"/>
              <w:bottom w:val="single" w:sz="12" w:space="0" w:color="auto"/>
              <w:right w:val="single" w:sz="12" w:space="0" w:color="auto"/>
            </w:tcBorders>
            <w:vAlign w:val="center"/>
          </w:tcPr>
          <w:p w:rsidR="004C2ED2" w:rsidRPr="0091516B" w:rsidRDefault="004C2ED2" w:rsidP="005B4EB3">
            <w:pPr>
              <w:spacing w:before="60" w:after="60" w:line="240" w:lineRule="auto"/>
              <w:jc w:val="center"/>
              <w:rPr>
                <w:b/>
                <w:color w:val="FF0000"/>
              </w:rPr>
            </w:pPr>
            <w:r w:rsidRPr="0091516B">
              <w:rPr>
                <w:b/>
                <w:color w:val="FF0000"/>
              </w:rPr>
              <w:t>– ZAR 53 000</w:t>
            </w:r>
          </w:p>
        </w:tc>
      </w:tr>
    </w:tbl>
    <w:p w:rsidR="004C2ED2" w:rsidRPr="00CD2485" w:rsidRDefault="004C2ED2" w:rsidP="005B4EB3"/>
    <w:p w:rsidR="004C2ED2" w:rsidRPr="00CD2485" w:rsidRDefault="004C2ED2" w:rsidP="005B4EB3">
      <w:pPr>
        <w:pStyle w:val="Heading4"/>
      </w:pPr>
    </w:p>
    <w:p w:rsidR="004C2ED2" w:rsidRPr="00CD2485" w:rsidRDefault="004C2ED2" w:rsidP="005B4EB3">
      <w:pPr>
        <w:rPr>
          <w:b/>
        </w:rPr>
      </w:pPr>
      <w:r w:rsidRPr="00CD2485">
        <w:rPr>
          <w:b/>
        </w:rPr>
        <w:t>List the reasons for the use of the swap market by the central bank of a country.</w:t>
      </w:r>
    </w:p>
    <w:p w:rsidR="004C2ED2" w:rsidRPr="0091516B" w:rsidRDefault="004C2ED2" w:rsidP="005B4EB3">
      <w:pPr>
        <w:ind w:left="720"/>
        <w:rPr>
          <w:b/>
          <w:color w:val="FF0000"/>
        </w:rPr>
      </w:pPr>
      <w:r w:rsidRPr="0091516B">
        <w:rPr>
          <w:b/>
          <w:color w:val="FF0000"/>
        </w:rPr>
        <w:t xml:space="preserve">Central banks make extensive use of the </w:t>
      </w:r>
      <w:proofErr w:type="spellStart"/>
      <w:r w:rsidRPr="0091516B">
        <w:rPr>
          <w:b/>
          <w:color w:val="FF0000"/>
        </w:rPr>
        <w:t>forex</w:t>
      </w:r>
      <w:proofErr w:type="spellEnd"/>
      <w:r w:rsidRPr="0091516B">
        <w:rPr>
          <w:b/>
          <w:color w:val="FF0000"/>
        </w:rPr>
        <w:t xml:space="preserve"> swap market to manage </w:t>
      </w:r>
      <w:proofErr w:type="spellStart"/>
      <w:r w:rsidRPr="0091516B">
        <w:rPr>
          <w:b/>
          <w:color w:val="FF0000"/>
        </w:rPr>
        <w:t>forex</w:t>
      </w:r>
      <w:proofErr w:type="spellEnd"/>
      <w:r w:rsidRPr="0091516B">
        <w:rPr>
          <w:b/>
          <w:color w:val="FF0000"/>
        </w:rPr>
        <w:t xml:space="preserve"> reserves, and to affect domestic liquidity in the banking system (money market).</w:t>
      </w:r>
    </w:p>
    <w:p w:rsidR="004C2ED2" w:rsidRPr="00CD2485" w:rsidRDefault="004C2ED2" w:rsidP="005B4EB3">
      <w:pPr>
        <w:pStyle w:val="Heading4"/>
      </w:pPr>
    </w:p>
    <w:p w:rsidR="004C2ED2" w:rsidRPr="00CD2485" w:rsidRDefault="004C2ED2" w:rsidP="005B4EB3">
      <w:pPr>
        <w:rPr>
          <w:b/>
        </w:rPr>
      </w:pPr>
      <w:r w:rsidRPr="00CD2485">
        <w:rPr>
          <w:b/>
        </w:rPr>
        <w:t>Differentiate between a currency call option and a currency put option.</w:t>
      </w:r>
    </w:p>
    <w:p w:rsidR="004C2ED2" w:rsidRPr="0091516B" w:rsidRDefault="004C2ED2" w:rsidP="005B4EB3">
      <w:pPr>
        <w:ind w:left="720"/>
        <w:rPr>
          <w:b/>
          <w:color w:val="FF0000"/>
        </w:rPr>
      </w:pPr>
      <w:r w:rsidRPr="0091516B">
        <w:rPr>
          <w:b/>
          <w:color w:val="FF0000"/>
        </w:rPr>
        <w:t xml:space="preserve">A currency </w:t>
      </w:r>
      <w:r w:rsidRPr="0091516B">
        <w:rPr>
          <w:b/>
          <w:iCs/>
          <w:color w:val="FF0000"/>
        </w:rPr>
        <w:t xml:space="preserve">call </w:t>
      </w:r>
      <w:r w:rsidRPr="0091516B">
        <w:rPr>
          <w:b/>
          <w:color w:val="FF0000"/>
        </w:rPr>
        <w:t xml:space="preserve">option bestows upon the purchaser the right to </w:t>
      </w:r>
      <w:r w:rsidRPr="0091516B">
        <w:rPr>
          <w:b/>
          <w:iCs/>
          <w:color w:val="FF0000"/>
        </w:rPr>
        <w:t>buy</w:t>
      </w:r>
      <w:r w:rsidRPr="0091516B">
        <w:rPr>
          <w:b/>
          <w:color w:val="FF0000"/>
        </w:rPr>
        <w:t xml:space="preserve"> the underlying currency at the pre-specified price or rate from the writer of the option</w:t>
      </w:r>
      <w:r w:rsidRPr="0091516B">
        <w:rPr>
          <w:b/>
          <w:iCs/>
          <w:color w:val="FF0000"/>
        </w:rPr>
        <w:t>.</w:t>
      </w:r>
    </w:p>
    <w:p w:rsidR="004C2ED2" w:rsidRPr="0091516B" w:rsidRDefault="004C2ED2" w:rsidP="005B4EB3">
      <w:pPr>
        <w:ind w:left="720"/>
        <w:rPr>
          <w:b/>
          <w:color w:val="FF0000"/>
        </w:rPr>
      </w:pPr>
      <w:r w:rsidRPr="0091516B">
        <w:rPr>
          <w:b/>
          <w:color w:val="FF0000"/>
        </w:rPr>
        <w:t xml:space="preserve">A currency </w:t>
      </w:r>
      <w:r w:rsidRPr="0091516B">
        <w:rPr>
          <w:b/>
          <w:iCs/>
          <w:color w:val="FF0000"/>
        </w:rPr>
        <w:t xml:space="preserve">put </w:t>
      </w:r>
      <w:r w:rsidRPr="0091516B">
        <w:rPr>
          <w:b/>
          <w:color w:val="FF0000"/>
        </w:rPr>
        <w:t xml:space="preserve">option gives the holder the option to </w:t>
      </w:r>
      <w:r w:rsidRPr="0091516B">
        <w:rPr>
          <w:b/>
          <w:iCs/>
          <w:color w:val="FF0000"/>
        </w:rPr>
        <w:t>sell</w:t>
      </w:r>
      <w:r w:rsidRPr="0091516B">
        <w:rPr>
          <w:b/>
          <w:color w:val="FF0000"/>
        </w:rPr>
        <w:t xml:space="preserve"> the underlying asset at the pre-specified price or rate to the writer. </w:t>
      </w:r>
    </w:p>
    <w:p w:rsidR="004C2ED2" w:rsidRPr="00CD2485" w:rsidRDefault="004C2ED2" w:rsidP="005B4EB3">
      <w:pPr>
        <w:pStyle w:val="Heading4"/>
      </w:pPr>
      <w:r w:rsidRPr="00CD2485">
        <w:lastRenderedPageBreak/>
        <w:t xml:space="preserve"> </w:t>
      </w:r>
    </w:p>
    <w:p w:rsidR="004C2ED2" w:rsidRPr="00CD2485" w:rsidRDefault="004C2ED2" w:rsidP="005B4EB3">
      <w:pPr>
        <w:rPr>
          <w:b/>
        </w:rPr>
      </w:pPr>
      <w:r w:rsidRPr="00CD2485">
        <w:rPr>
          <w:b/>
        </w:rPr>
        <w:t>Who is responsible for the authorisation of dealer banks to act as market makers in foreign exchange in South Africa?</w:t>
      </w:r>
    </w:p>
    <w:p w:rsidR="004C2ED2" w:rsidRPr="0091516B" w:rsidRDefault="004C2ED2" w:rsidP="005B4EB3">
      <w:pPr>
        <w:ind w:left="720"/>
        <w:rPr>
          <w:b/>
          <w:bCs/>
          <w:color w:val="FF0000"/>
        </w:rPr>
      </w:pPr>
      <w:r w:rsidRPr="0091516B">
        <w:rPr>
          <w:b/>
          <w:color w:val="FF0000"/>
        </w:rPr>
        <w:t>The National Treasury via the Reserve Bank</w:t>
      </w:r>
    </w:p>
    <w:p w:rsidR="004C2ED2" w:rsidRPr="00CD2485" w:rsidRDefault="004C2ED2" w:rsidP="005B4EB3">
      <w:pPr>
        <w:pStyle w:val="Heading4"/>
      </w:pPr>
    </w:p>
    <w:p w:rsidR="004C2ED2" w:rsidRPr="00CD2485" w:rsidRDefault="004C2ED2" w:rsidP="005B4EB3">
      <w:pPr>
        <w:rPr>
          <w:b/>
        </w:rPr>
      </w:pPr>
      <w:r w:rsidRPr="00CD2485">
        <w:rPr>
          <w:b/>
        </w:rPr>
        <w:t>Discuss the consequences of depreciation of the ZAR on imported and exported consumer goods.</w:t>
      </w:r>
    </w:p>
    <w:p w:rsidR="004C2ED2" w:rsidRPr="0091516B" w:rsidRDefault="004C2ED2" w:rsidP="005B4EB3">
      <w:pPr>
        <w:ind w:left="720"/>
        <w:rPr>
          <w:b/>
          <w:color w:val="FF0000"/>
        </w:rPr>
      </w:pPr>
      <w:r w:rsidRPr="0091516B">
        <w:rPr>
          <w:b/>
          <w:color w:val="FF0000"/>
        </w:rPr>
        <w:t>If the ZAR depreciates against a currency, the cost of South African exported goods to that country will become cheaper, whereas goods imported from that country to South Africa will be more expensive. This will, furthermore, lead to an increase in the volume of exported goods and a decline in imported goods to and from that particular country.</w:t>
      </w:r>
    </w:p>
    <w:p w:rsidR="004C2ED2" w:rsidRDefault="004C2ED2" w:rsidP="005B4EB3">
      <w:pPr>
        <w:spacing w:after="0" w:line="240" w:lineRule="auto"/>
        <w:rPr>
          <w:b/>
          <w:bCs/>
          <w:smallCaps/>
        </w:rPr>
      </w:pPr>
      <w:r>
        <w:br w:type="page"/>
      </w:r>
    </w:p>
    <w:p w:rsidR="004C2ED2" w:rsidRDefault="004C2ED2" w:rsidP="005B4EB3">
      <w:pPr>
        <w:pStyle w:val="Heading3"/>
      </w:pPr>
      <w:bookmarkStart w:id="16" w:name="AC14AQ"/>
      <w:r>
        <w:lastRenderedPageBreak/>
        <w:t xml:space="preserve">  </w:t>
      </w:r>
      <w:bookmarkStart w:id="17" w:name="_Toc320540615"/>
      <w:r w:rsidRPr="00CD2485">
        <w:t>Application questions</w:t>
      </w:r>
      <w:bookmarkEnd w:id="17"/>
    </w:p>
    <w:bookmarkEnd w:id="16"/>
    <w:p w:rsidR="004C2ED2" w:rsidRPr="003250EC" w:rsidRDefault="004C2ED2" w:rsidP="00777F07">
      <w:pPr>
        <w:ind w:right="-613"/>
        <w:jc w:val="right"/>
        <w:rPr>
          <w:rStyle w:val="Hyperlink"/>
          <w:sz w:val="20"/>
        </w:rPr>
      </w:pPr>
      <w:r>
        <w:rPr>
          <w:sz w:val="20"/>
        </w:rPr>
        <w:fldChar w:fldCharType="begin"/>
      </w:r>
      <w:r>
        <w:rPr>
          <w:sz w:val="20"/>
        </w:rPr>
        <w:instrText xml:space="preserve"> HYPERLINK  \l "C14AQ" </w:instrText>
      </w:r>
      <w:r>
        <w:rPr>
          <w:sz w:val="20"/>
        </w:rPr>
        <w:fldChar w:fldCharType="separate"/>
      </w:r>
      <w:r w:rsidRPr="003250EC">
        <w:rPr>
          <w:rStyle w:val="Hyperlink"/>
          <w:sz w:val="20"/>
        </w:rPr>
        <w:t xml:space="preserve">Go </w:t>
      </w:r>
      <w:r>
        <w:rPr>
          <w:rStyle w:val="Hyperlink"/>
          <w:sz w:val="20"/>
        </w:rPr>
        <w:t xml:space="preserve">back </w:t>
      </w:r>
      <w:r w:rsidRPr="003250EC">
        <w:rPr>
          <w:rStyle w:val="Hyperlink"/>
          <w:sz w:val="20"/>
        </w:rPr>
        <w:t>t</w:t>
      </w:r>
      <w:r w:rsidRPr="003250EC">
        <w:rPr>
          <w:rStyle w:val="Hyperlink"/>
          <w:sz w:val="20"/>
        </w:rPr>
        <w:t xml:space="preserve">o  </w:t>
      </w:r>
      <w:r>
        <w:rPr>
          <w:rStyle w:val="Hyperlink"/>
          <w:sz w:val="24"/>
        </w:rPr>
        <w:sym w:font="Wingdings" w:char="F0EF"/>
      </w:r>
      <w:r>
        <w:rPr>
          <w:rStyle w:val="Hyperlink"/>
          <w:sz w:val="20"/>
        </w:rPr>
        <w:t xml:space="preserve"> Application questions </w:t>
      </w:r>
    </w:p>
    <w:p w:rsidR="004C2ED2" w:rsidRPr="002061BC" w:rsidRDefault="004C2ED2" w:rsidP="005B4EB3">
      <w:pPr>
        <w:tabs>
          <w:tab w:val="left" w:pos="7074"/>
        </w:tabs>
        <w:rPr>
          <w:i/>
        </w:rPr>
      </w:pPr>
      <w:r>
        <w:rPr>
          <w:sz w:val="20"/>
        </w:rPr>
        <w:fldChar w:fldCharType="end"/>
      </w:r>
      <w:r w:rsidRPr="002061BC">
        <w:rPr>
          <w:i/>
        </w:rPr>
        <w:t>Read the statements below and indicate whether they are true or false.</w:t>
      </w:r>
      <w:r w:rsidRPr="002061BC">
        <w:rPr>
          <w:i/>
        </w:rPr>
        <w:tab/>
      </w:r>
    </w:p>
    <w:p w:rsidR="004C2ED2" w:rsidRPr="00CD2485" w:rsidRDefault="004C2ED2" w:rsidP="004C2ED2">
      <w:pPr>
        <w:pStyle w:val="Heading4"/>
        <w:numPr>
          <w:ilvl w:val="0"/>
          <w:numId w:val="35"/>
        </w:numPr>
      </w:pPr>
    </w:p>
    <w:p w:rsidR="004C2ED2" w:rsidRPr="00CD2485" w:rsidRDefault="004C2ED2" w:rsidP="005B4EB3">
      <w:pPr>
        <w:rPr>
          <w:b/>
        </w:rPr>
      </w:pPr>
      <w:r w:rsidRPr="00CD2485">
        <w:rPr>
          <w:b/>
        </w:rPr>
        <w:t>Susan receives the following market quotes:</w:t>
      </w:r>
    </w:p>
    <w:p w:rsidR="004C2ED2" w:rsidRPr="00CD2485" w:rsidRDefault="004C2ED2" w:rsidP="004C2ED2">
      <w:pPr>
        <w:pStyle w:val="ListParagraph"/>
        <w:numPr>
          <w:ilvl w:val="0"/>
          <w:numId w:val="4"/>
        </w:numPr>
        <w:spacing w:after="120" w:line="276" w:lineRule="auto"/>
        <w:contextualSpacing w:val="0"/>
        <w:jc w:val="both"/>
        <w:rPr>
          <w:b/>
          <w:color w:val="auto"/>
        </w:rPr>
      </w:pPr>
      <w:r w:rsidRPr="00CD2485">
        <w:rPr>
          <w:b/>
          <w:color w:val="auto"/>
        </w:rPr>
        <w:t>USD/ZAR 7,2550/7,2570</w:t>
      </w:r>
    </w:p>
    <w:p w:rsidR="004C2ED2" w:rsidRPr="00CD2485" w:rsidRDefault="004C2ED2" w:rsidP="004C2ED2">
      <w:pPr>
        <w:pStyle w:val="ListParagraph"/>
        <w:numPr>
          <w:ilvl w:val="0"/>
          <w:numId w:val="4"/>
        </w:numPr>
        <w:spacing w:after="120" w:line="276" w:lineRule="auto"/>
        <w:contextualSpacing w:val="0"/>
        <w:jc w:val="both"/>
        <w:rPr>
          <w:b/>
          <w:color w:val="auto"/>
        </w:rPr>
      </w:pPr>
      <w:r w:rsidRPr="00CD2485">
        <w:rPr>
          <w:b/>
          <w:color w:val="auto"/>
        </w:rPr>
        <w:t>USD/CHF 1,2555/1,2575</w:t>
      </w:r>
    </w:p>
    <w:p w:rsidR="004C2ED2" w:rsidRPr="00CD2485" w:rsidRDefault="004C2ED2" w:rsidP="005B4EB3">
      <w:pPr>
        <w:rPr>
          <w:b/>
        </w:rPr>
      </w:pPr>
      <w:r w:rsidRPr="00CD2485">
        <w:rPr>
          <w:b/>
        </w:rPr>
        <w:t>Calculate both the bid and the offer rate for the CHF/ZAR and the ZAR/CHF.</w:t>
      </w:r>
    </w:p>
    <w:p w:rsidR="004C2ED2" w:rsidRPr="0091516B" w:rsidRDefault="004C2ED2" w:rsidP="005B4EB3">
      <w:pPr>
        <w:ind w:left="720"/>
        <w:rPr>
          <w:b/>
          <w:color w:val="FF0000"/>
        </w:rPr>
      </w:pPr>
      <w:r w:rsidRPr="0091516B">
        <w:rPr>
          <w:b/>
          <w:color w:val="FF0000"/>
        </w:rPr>
        <w:t>Bid: CHF/ZAR = 7</w:t>
      </w:r>
      <w:proofErr w:type="gramStart"/>
      <w:r w:rsidRPr="0091516B">
        <w:rPr>
          <w:b/>
          <w:color w:val="FF0000"/>
        </w:rPr>
        <w:t>,2550</w:t>
      </w:r>
      <w:proofErr w:type="gramEnd"/>
      <w:r w:rsidRPr="0091516B">
        <w:rPr>
          <w:b/>
          <w:color w:val="FF0000"/>
        </w:rPr>
        <w:t>/1,2570 = 5,7717</w:t>
      </w:r>
    </w:p>
    <w:p w:rsidR="004C2ED2" w:rsidRPr="0091516B" w:rsidRDefault="004C2ED2" w:rsidP="005B4EB3">
      <w:pPr>
        <w:ind w:left="720"/>
        <w:rPr>
          <w:b/>
          <w:color w:val="FF0000"/>
        </w:rPr>
      </w:pPr>
      <w:r w:rsidRPr="0091516B">
        <w:rPr>
          <w:b/>
          <w:color w:val="FF0000"/>
        </w:rPr>
        <w:t>Offer: CHF/ZAR = 7</w:t>
      </w:r>
      <w:proofErr w:type="gramStart"/>
      <w:r w:rsidRPr="0091516B">
        <w:rPr>
          <w:b/>
          <w:color w:val="FF0000"/>
        </w:rPr>
        <w:t>,2570</w:t>
      </w:r>
      <w:proofErr w:type="gramEnd"/>
      <w:r w:rsidRPr="0091516B">
        <w:rPr>
          <w:b/>
          <w:color w:val="FF0000"/>
        </w:rPr>
        <w:t>/1,2555 = 5,7802</w:t>
      </w:r>
    </w:p>
    <w:p w:rsidR="004C2ED2" w:rsidRPr="0091516B" w:rsidRDefault="004C2ED2" w:rsidP="005B4EB3">
      <w:pPr>
        <w:ind w:left="720"/>
        <w:rPr>
          <w:b/>
          <w:color w:val="FF0000"/>
        </w:rPr>
      </w:pPr>
      <w:r w:rsidRPr="0091516B">
        <w:rPr>
          <w:b/>
          <w:color w:val="FF0000"/>
        </w:rPr>
        <w:t>CHF/ZAR 5</w:t>
      </w:r>
      <w:proofErr w:type="gramStart"/>
      <w:r w:rsidRPr="0091516B">
        <w:rPr>
          <w:b/>
          <w:color w:val="FF0000"/>
        </w:rPr>
        <w:t>,7717</w:t>
      </w:r>
      <w:proofErr w:type="gramEnd"/>
      <w:r w:rsidRPr="0091516B">
        <w:rPr>
          <w:b/>
          <w:color w:val="FF0000"/>
        </w:rPr>
        <w:t>/5,7802</w:t>
      </w:r>
    </w:p>
    <w:p w:rsidR="004C2ED2" w:rsidRPr="0091516B" w:rsidRDefault="004C2ED2" w:rsidP="005B4EB3">
      <w:pPr>
        <w:ind w:left="720"/>
        <w:rPr>
          <w:b/>
          <w:color w:val="FF0000"/>
        </w:rPr>
      </w:pPr>
      <w:r w:rsidRPr="0091516B">
        <w:rPr>
          <w:b/>
          <w:color w:val="FF0000"/>
        </w:rPr>
        <w:t>Bid: ZAR/CHF = 1/5</w:t>
      </w:r>
      <w:proofErr w:type="gramStart"/>
      <w:r w:rsidRPr="0091516B">
        <w:rPr>
          <w:b/>
          <w:color w:val="FF0000"/>
        </w:rPr>
        <w:t>,7802</w:t>
      </w:r>
      <w:proofErr w:type="gramEnd"/>
      <w:r w:rsidRPr="0091516B">
        <w:rPr>
          <w:b/>
          <w:color w:val="FF0000"/>
        </w:rPr>
        <w:t xml:space="preserve"> = 0,1730</w:t>
      </w:r>
    </w:p>
    <w:p w:rsidR="004C2ED2" w:rsidRPr="0091516B" w:rsidRDefault="004C2ED2" w:rsidP="005B4EB3">
      <w:pPr>
        <w:ind w:left="720"/>
        <w:rPr>
          <w:b/>
          <w:color w:val="FF0000"/>
        </w:rPr>
      </w:pPr>
      <w:r w:rsidRPr="0091516B">
        <w:rPr>
          <w:b/>
          <w:color w:val="FF0000"/>
        </w:rPr>
        <w:t>Offer: ZAR/CHF = 1/5</w:t>
      </w:r>
      <w:proofErr w:type="gramStart"/>
      <w:r w:rsidRPr="0091516B">
        <w:rPr>
          <w:b/>
          <w:color w:val="FF0000"/>
        </w:rPr>
        <w:t>,7717</w:t>
      </w:r>
      <w:proofErr w:type="gramEnd"/>
      <w:r w:rsidRPr="0091516B">
        <w:rPr>
          <w:b/>
          <w:color w:val="FF0000"/>
        </w:rPr>
        <w:t xml:space="preserve"> = 0,1733</w:t>
      </w:r>
    </w:p>
    <w:p w:rsidR="004C2ED2" w:rsidRPr="0091516B" w:rsidRDefault="004C2ED2" w:rsidP="005B4EB3">
      <w:pPr>
        <w:ind w:left="720"/>
        <w:rPr>
          <w:b/>
          <w:color w:val="FF0000"/>
        </w:rPr>
      </w:pPr>
      <w:r w:rsidRPr="0091516B">
        <w:rPr>
          <w:b/>
          <w:color w:val="FF0000"/>
        </w:rPr>
        <w:t>ZAR/CHF 0</w:t>
      </w:r>
      <w:proofErr w:type="gramStart"/>
      <w:r w:rsidRPr="0091516B">
        <w:rPr>
          <w:b/>
          <w:color w:val="FF0000"/>
        </w:rPr>
        <w:t>,1730</w:t>
      </w:r>
      <w:proofErr w:type="gramEnd"/>
      <w:r w:rsidRPr="0091516B">
        <w:rPr>
          <w:b/>
          <w:color w:val="FF0000"/>
        </w:rPr>
        <w:t>/0,1733</w:t>
      </w:r>
    </w:p>
    <w:p w:rsidR="004C2ED2" w:rsidRPr="00CD2485" w:rsidRDefault="004C2ED2" w:rsidP="005B4EB3">
      <w:pPr>
        <w:pStyle w:val="Heading4"/>
      </w:pPr>
    </w:p>
    <w:p w:rsidR="004C2ED2" w:rsidRPr="00CD2485" w:rsidRDefault="004C2ED2" w:rsidP="005B4EB3">
      <w:pPr>
        <w:rPr>
          <w:b/>
        </w:rPr>
      </w:pPr>
      <w:r w:rsidRPr="00CD2485">
        <w:rPr>
          <w:b/>
        </w:rPr>
        <w:t>The EUR/USD changes from 1</w:t>
      </w:r>
      <w:proofErr w:type="gramStart"/>
      <w:r w:rsidRPr="00CD2485">
        <w:rPr>
          <w:b/>
        </w:rPr>
        <w:t>,6255</w:t>
      </w:r>
      <w:proofErr w:type="gramEnd"/>
      <w:r w:rsidRPr="00CD2485">
        <w:rPr>
          <w:b/>
        </w:rPr>
        <w:t xml:space="preserve"> to 1,3215. </w:t>
      </w:r>
    </w:p>
    <w:p w:rsidR="004C2ED2" w:rsidRPr="0091516B" w:rsidRDefault="004C2ED2" w:rsidP="005B4EB3">
      <w:pPr>
        <w:rPr>
          <w:b/>
        </w:rPr>
      </w:pPr>
      <w:r>
        <w:rPr>
          <w:b/>
        </w:rPr>
        <w:t>2.1</w:t>
      </w:r>
      <w:r>
        <w:rPr>
          <w:b/>
        </w:rPr>
        <w:tab/>
      </w:r>
      <w:r w:rsidRPr="0091516B">
        <w:rPr>
          <w:b/>
        </w:rPr>
        <w:t>Which of the two currencies has appreciated?</w:t>
      </w:r>
    </w:p>
    <w:p w:rsidR="004C2ED2" w:rsidRPr="0091516B" w:rsidRDefault="004C2ED2" w:rsidP="005B4EB3">
      <w:pPr>
        <w:rPr>
          <w:b/>
        </w:rPr>
      </w:pPr>
      <w:r>
        <w:rPr>
          <w:b/>
        </w:rPr>
        <w:t>2.2</w:t>
      </w:r>
      <w:r>
        <w:rPr>
          <w:b/>
        </w:rPr>
        <w:tab/>
      </w:r>
      <w:r w:rsidRPr="0091516B">
        <w:rPr>
          <w:b/>
        </w:rPr>
        <w:t>Calculate the percentage appreciation/depreciation for the EUR.</w:t>
      </w:r>
    </w:p>
    <w:p w:rsidR="004C2ED2" w:rsidRPr="0091516B" w:rsidRDefault="004C2ED2" w:rsidP="005B4EB3">
      <w:pPr>
        <w:rPr>
          <w:b/>
        </w:rPr>
      </w:pPr>
      <w:r>
        <w:rPr>
          <w:b/>
        </w:rPr>
        <w:t>2.3</w:t>
      </w:r>
      <w:r>
        <w:rPr>
          <w:b/>
        </w:rPr>
        <w:tab/>
      </w:r>
      <w:r w:rsidRPr="0091516B">
        <w:rPr>
          <w:b/>
        </w:rPr>
        <w:t>Calculate the percentage appreciation/depreciation for the USD.</w:t>
      </w:r>
    </w:p>
    <w:p w:rsidR="004C2ED2" w:rsidRPr="00CD2485" w:rsidRDefault="004C2ED2" w:rsidP="005B4EB3">
      <w:pPr>
        <w:pStyle w:val="ListParagraph"/>
        <w:numPr>
          <w:ilvl w:val="0"/>
          <w:numId w:val="0"/>
        </w:numPr>
        <w:ind w:left="360"/>
        <w:rPr>
          <w:b/>
          <w:color w:val="auto"/>
        </w:rPr>
      </w:pPr>
    </w:p>
    <w:p w:rsidR="004C2ED2" w:rsidRPr="0091516B" w:rsidRDefault="004C2ED2" w:rsidP="005B4EB3">
      <w:pPr>
        <w:ind w:firstLine="720"/>
        <w:rPr>
          <w:b/>
          <w:color w:val="FF0000"/>
        </w:rPr>
      </w:pPr>
      <w:r w:rsidRPr="0091516B">
        <w:rPr>
          <w:b/>
          <w:color w:val="FF0000"/>
        </w:rPr>
        <w:t>2.1</w:t>
      </w:r>
      <w:r w:rsidRPr="0091516B">
        <w:rPr>
          <w:b/>
          <w:color w:val="FF0000"/>
        </w:rPr>
        <w:tab/>
        <w:t>The USD has appreciated against the EUR.</w:t>
      </w:r>
    </w:p>
    <w:p w:rsidR="004C2ED2" w:rsidRPr="0091516B" w:rsidRDefault="004C2ED2" w:rsidP="005B4EB3">
      <w:pPr>
        <w:ind w:left="1440" w:hanging="720"/>
        <w:rPr>
          <w:b/>
          <w:color w:val="FF0000"/>
        </w:rPr>
      </w:pPr>
      <w:r w:rsidRPr="0091516B">
        <w:rPr>
          <w:b/>
          <w:color w:val="FF0000"/>
        </w:rPr>
        <w:t>2.2</w:t>
      </w:r>
      <w:r w:rsidRPr="0091516B">
        <w:rPr>
          <w:b/>
          <w:color w:val="FF0000"/>
        </w:rPr>
        <w:tab/>
        <w:t>(1</w:t>
      </w:r>
      <w:proofErr w:type="gramStart"/>
      <w:r w:rsidRPr="0091516B">
        <w:rPr>
          <w:b/>
          <w:color w:val="FF0000"/>
        </w:rPr>
        <w:t>,3215</w:t>
      </w:r>
      <w:proofErr w:type="gramEnd"/>
      <w:r w:rsidRPr="0091516B">
        <w:rPr>
          <w:b/>
          <w:color w:val="FF0000"/>
        </w:rPr>
        <w:t xml:space="preserve"> – 1,6255)/1,6255 = – 0,304/1,6255 = – 0,1870. Therefore the EUR has depreciated by 18</w:t>
      </w:r>
      <w:proofErr w:type="gramStart"/>
      <w:r w:rsidRPr="0091516B">
        <w:rPr>
          <w:b/>
          <w:color w:val="FF0000"/>
        </w:rPr>
        <w:t>,70</w:t>
      </w:r>
      <w:proofErr w:type="gramEnd"/>
      <w:r w:rsidRPr="0091516B">
        <w:rPr>
          <w:b/>
          <w:color w:val="FF0000"/>
        </w:rPr>
        <w:t xml:space="preserve"> per cent against the USD.</w:t>
      </w:r>
    </w:p>
    <w:p w:rsidR="004C2ED2" w:rsidRPr="0091516B" w:rsidRDefault="004C2ED2" w:rsidP="005B4EB3">
      <w:pPr>
        <w:ind w:left="1440" w:hanging="720"/>
        <w:rPr>
          <w:b/>
          <w:color w:val="FF0000"/>
          <w:sz w:val="6"/>
          <w:szCs w:val="6"/>
        </w:rPr>
      </w:pPr>
      <w:r w:rsidRPr="0091516B">
        <w:rPr>
          <w:b/>
          <w:color w:val="FF0000"/>
        </w:rPr>
        <w:t>2.3</w:t>
      </w:r>
      <w:r w:rsidRPr="0091516B">
        <w:rPr>
          <w:b/>
          <w:color w:val="FF0000"/>
        </w:rPr>
        <w:tab/>
      </w:r>
      <m:oMath>
        <m:d>
          <m:dPr>
            <m:ctrlPr>
              <w:rPr>
                <w:rFonts w:ascii="Cambria Math" w:hAnsi="Cambria Math"/>
                <w:b/>
                <w:i/>
                <w:color w:val="FF0000"/>
              </w:rPr>
            </m:ctrlPr>
          </m:dPr>
          <m:e>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1,3215</m:t>
                </m:r>
              </m:den>
            </m:f>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1,6255</m:t>
                </m:r>
              </m:den>
            </m:f>
          </m:e>
        </m:d>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1,625</m:t>
            </m:r>
            <m:r>
              <m:rPr>
                <m:sty m:val="bi"/>
              </m:rPr>
              <w:rPr>
                <w:rFonts w:ascii="Cambria Math" w:hAnsi="Cambria Math"/>
                <w:color w:val="FF0000"/>
              </w:rPr>
              <m:t>5</m:t>
            </m:r>
          </m:den>
        </m:f>
      </m:oMath>
      <w:r w:rsidRPr="0091516B">
        <w:rPr>
          <w:b/>
          <w:color w:val="FF0000"/>
        </w:rPr>
        <w:fldChar w:fldCharType="begin"/>
      </w:r>
      <w:r w:rsidRPr="0091516B">
        <w:rPr>
          <w:b/>
          <w:color w:val="FF0000"/>
        </w:rPr>
        <w:instrText xml:space="preserve"> QUOTE </w:instrText>
      </w:r>
      <w:r w:rsidRPr="0091516B">
        <w:rPr>
          <w:b/>
          <w:noProof/>
          <w:color w:val="FF0000"/>
        </w:rPr>
        <w:drawing>
          <wp:inline distT="0" distB="0" distL="0" distR="0" wp14:anchorId="04EBA750" wp14:editId="5F7E5BD6">
            <wp:extent cx="1788160" cy="309245"/>
            <wp:effectExtent l="19050" t="0" r="254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788160" cy="309245"/>
                    </a:xfrm>
                    <a:prstGeom prst="rect">
                      <a:avLst/>
                    </a:prstGeom>
                    <a:noFill/>
                    <a:ln w="9525">
                      <a:noFill/>
                      <a:miter lim="800000"/>
                      <a:headEnd/>
                      <a:tailEnd/>
                    </a:ln>
                  </pic:spPr>
                </pic:pic>
              </a:graphicData>
            </a:graphic>
          </wp:inline>
        </w:drawing>
      </w:r>
      <w:r w:rsidRPr="0091516B">
        <w:rPr>
          <w:b/>
          <w:color w:val="FF0000"/>
        </w:rPr>
        <w:instrText xml:space="preserve"> </w:instrText>
      </w:r>
      <w:r w:rsidRPr="0091516B">
        <w:rPr>
          <w:b/>
          <w:color w:val="FF0000"/>
        </w:rPr>
        <w:fldChar w:fldCharType="end"/>
      </w:r>
      <w:r w:rsidRPr="0091516B">
        <w:rPr>
          <w:b/>
          <w:color w:val="FF0000"/>
        </w:rPr>
        <w:t xml:space="preserve"> = (0</w:t>
      </w:r>
      <w:proofErr w:type="gramStart"/>
      <w:r w:rsidRPr="0091516B">
        <w:rPr>
          <w:b/>
          <w:color w:val="FF0000"/>
        </w:rPr>
        <w:t>,7567</w:t>
      </w:r>
      <w:proofErr w:type="gramEnd"/>
      <w:r w:rsidRPr="0091516B">
        <w:rPr>
          <w:b/>
          <w:color w:val="FF0000"/>
        </w:rPr>
        <w:t xml:space="preserve"> – 0,6151)/0,6152 = 0,2300. Therefore the </w:t>
      </w:r>
      <w:r w:rsidRPr="0091516B">
        <w:rPr>
          <w:b/>
          <w:color w:val="FF0000"/>
        </w:rPr>
        <w:br/>
      </w:r>
    </w:p>
    <w:p w:rsidR="004C2ED2" w:rsidRDefault="004C2ED2" w:rsidP="005B4EB3">
      <w:pPr>
        <w:ind w:left="1440"/>
        <w:rPr>
          <w:b/>
          <w:color w:val="FF0000"/>
        </w:rPr>
      </w:pPr>
      <w:r w:rsidRPr="0091516B">
        <w:rPr>
          <w:b/>
          <w:color w:val="FF0000"/>
        </w:rPr>
        <w:t>USD has appreciated by 23</w:t>
      </w:r>
      <w:proofErr w:type="gramStart"/>
      <w:r w:rsidRPr="0091516B">
        <w:rPr>
          <w:b/>
          <w:color w:val="FF0000"/>
        </w:rPr>
        <w:t>,00</w:t>
      </w:r>
      <w:proofErr w:type="gramEnd"/>
      <w:r w:rsidRPr="0091516B">
        <w:rPr>
          <w:b/>
          <w:color w:val="FF0000"/>
        </w:rPr>
        <w:t xml:space="preserve"> per cent against the EUR. </w:t>
      </w:r>
    </w:p>
    <w:p w:rsidR="004C2ED2" w:rsidRPr="000164C6" w:rsidRDefault="004C2ED2" w:rsidP="005B4EB3">
      <w:pPr>
        <w:ind w:left="1440"/>
        <w:rPr>
          <w:b/>
          <w:color w:val="FF0000"/>
          <w:sz w:val="20"/>
        </w:rPr>
      </w:pPr>
    </w:p>
    <w:p w:rsidR="004C2ED2" w:rsidRDefault="004C2ED2" w:rsidP="005B4EB3">
      <w:pPr>
        <w:spacing w:after="0" w:line="240" w:lineRule="auto"/>
        <w:rPr>
          <w:b/>
          <w:bCs/>
        </w:rPr>
      </w:pPr>
      <w:r>
        <w:br w:type="page"/>
      </w:r>
    </w:p>
    <w:p w:rsidR="004C2ED2" w:rsidRPr="00CD2485" w:rsidRDefault="004C2ED2" w:rsidP="005B4EB3">
      <w:pPr>
        <w:pStyle w:val="Heading4"/>
      </w:pPr>
    </w:p>
    <w:p w:rsidR="004C2ED2" w:rsidRPr="00CD2485" w:rsidRDefault="004C2ED2" w:rsidP="005B4EB3">
      <w:pPr>
        <w:rPr>
          <w:b/>
        </w:rPr>
      </w:pPr>
      <w:r w:rsidRPr="00CD2485">
        <w:rPr>
          <w:b/>
        </w:rPr>
        <w:t>The six-month USD interest rate is set at 8 per cent whilst the six-month ZAR interest rate is set at 6 per cent and the current USD/ZAR spot rate is 8,1850.</w:t>
      </w:r>
    </w:p>
    <w:p w:rsidR="004C2ED2" w:rsidRPr="0091516B" w:rsidRDefault="004C2ED2" w:rsidP="005B4EB3">
      <w:pPr>
        <w:rPr>
          <w:b/>
        </w:rPr>
      </w:pPr>
      <w:r>
        <w:rPr>
          <w:b/>
        </w:rPr>
        <w:t>3.1</w:t>
      </w:r>
      <w:r>
        <w:rPr>
          <w:b/>
        </w:rPr>
        <w:tab/>
      </w:r>
      <w:r w:rsidRPr="0091516B">
        <w:rPr>
          <w:b/>
        </w:rPr>
        <w:t>Calculate the six-month (181 day) USD/ZAR forward rate.</w:t>
      </w:r>
    </w:p>
    <w:p w:rsidR="004C2ED2" w:rsidRPr="0091516B" w:rsidRDefault="004C2ED2" w:rsidP="005B4EB3">
      <w:pPr>
        <w:rPr>
          <w:b/>
        </w:rPr>
      </w:pPr>
      <w:r>
        <w:rPr>
          <w:b/>
        </w:rPr>
        <w:t>3.2</w:t>
      </w:r>
      <w:r>
        <w:rPr>
          <w:b/>
        </w:rPr>
        <w:tab/>
      </w:r>
      <w:r w:rsidRPr="0091516B">
        <w:rPr>
          <w:b/>
        </w:rPr>
        <w:t>Calculate the forward points.</w:t>
      </w:r>
    </w:p>
    <w:p w:rsidR="004C2ED2" w:rsidRPr="0091516B" w:rsidRDefault="004C2ED2" w:rsidP="005B4EB3">
      <w:pPr>
        <w:ind w:left="720"/>
        <w:rPr>
          <w:b/>
          <w:color w:val="FF0000"/>
        </w:rPr>
      </w:pPr>
      <w:r w:rsidRPr="0091516B">
        <w:rPr>
          <w:b/>
          <w:color w:val="FF0000"/>
        </w:rPr>
        <w:t>3.1</w:t>
      </w:r>
      <w:r w:rsidRPr="0091516B">
        <w:rPr>
          <w:b/>
          <w:color w:val="FF0000"/>
        </w:rPr>
        <w:tab/>
        <w:t>Forward rate = 8</w:t>
      </w:r>
      <w:proofErr w:type="gramStart"/>
      <w:r w:rsidRPr="0091516B">
        <w:rPr>
          <w:b/>
          <w:color w:val="FF0000"/>
        </w:rPr>
        <w:t>,1850</w:t>
      </w:r>
      <w:proofErr w:type="gramEnd"/>
      <w:r w:rsidRPr="0091516B">
        <w:rPr>
          <w:b/>
          <w:color w:val="FF0000"/>
        </w:rPr>
        <w:t xml:space="preserve"> ×</w:t>
      </w:r>
      <w:r>
        <w:rPr>
          <w:b/>
          <w:color w:val="FF0000"/>
        </w:rPr>
        <w:t xml:space="preserve"> </w:t>
      </w:r>
      <m:oMath>
        <m:f>
          <m:fPr>
            <m:ctrlPr>
              <w:rPr>
                <w:rFonts w:ascii="Cambria Math" w:hAnsi="Cambria Math"/>
                <w:b/>
                <w:bCs/>
                <w:i/>
                <w:smallCaps/>
                <w:sz w:val="28"/>
              </w:rPr>
            </m:ctrlPr>
          </m:fPr>
          <m:num>
            <m:r>
              <m:rPr>
                <m:sty m:val="bi"/>
              </m:rPr>
              <w:rPr>
                <w:rFonts w:ascii="Cambria Math" w:hAnsi="Cambria Math"/>
                <w:smallCaps/>
                <w:sz w:val="28"/>
              </w:rPr>
              <m:t>1+0,06 ×</m:t>
            </m:r>
            <m:f>
              <m:fPr>
                <m:ctrlPr>
                  <w:rPr>
                    <w:rFonts w:ascii="Cambria Math" w:hAnsi="Cambria Math"/>
                    <w:b/>
                    <w:bCs/>
                    <w:i/>
                    <w:smallCaps/>
                    <w:sz w:val="28"/>
                  </w:rPr>
                </m:ctrlPr>
              </m:fPr>
              <m:num>
                <m:r>
                  <m:rPr>
                    <m:sty m:val="bi"/>
                  </m:rPr>
                  <w:rPr>
                    <w:rFonts w:ascii="Cambria Math" w:hAnsi="Cambria Math"/>
                    <w:smallCaps/>
                    <w:sz w:val="28"/>
                  </w:rPr>
                  <m:t>181</m:t>
                </m:r>
              </m:num>
              <m:den>
                <m:r>
                  <m:rPr>
                    <m:sty m:val="bi"/>
                  </m:rPr>
                  <w:rPr>
                    <w:rFonts w:ascii="Cambria Math" w:hAnsi="Cambria Math"/>
                    <w:smallCaps/>
                    <w:sz w:val="28"/>
                  </w:rPr>
                  <m:t>365</m:t>
                </m:r>
              </m:den>
            </m:f>
          </m:num>
          <m:den>
            <m:r>
              <m:rPr>
                <m:sty m:val="bi"/>
              </m:rPr>
              <w:rPr>
                <w:rFonts w:ascii="Cambria Math" w:hAnsi="Cambria Math"/>
                <w:smallCaps/>
                <w:sz w:val="28"/>
              </w:rPr>
              <m:t>1+0,08×</m:t>
            </m:r>
            <m:f>
              <m:fPr>
                <m:ctrlPr>
                  <w:rPr>
                    <w:rFonts w:ascii="Cambria Math" w:hAnsi="Cambria Math"/>
                    <w:b/>
                    <w:bCs/>
                    <w:i/>
                    <w:smallCaps/>
                    <w:sz w:val="28"/>
                  </w:rPr>
                </m:ctrlPr>
              </m:fPr>
              <m:num>
                <m:r>
                  <m:rPr>
                    <m:sty m:val="bi"/>
                  </m:rPr>
                  <w:rPr>
                    <w:rFonts w:ascii="Cambria Math" w:hAnsi="Cambria Math"/>
                    <w:smallCaps/>
                    <w:sz w:val="28"/>
                  </w:rPr>
                  <m:t>181</m:t>
                </m:r>
              </m:num>
              <m:den>
                <m:r>
                  <m:rPr>
                    <m:sty m:val="bi"/>
                  </m:rPr>
                  <w:rPr>
                    <w:rFonts w:ascii="Cambria Math" w:hAnsi="Cambria Math"/>
                    <w:smallCaps/>
                    <w:sz w:val="28"/>
                  </w:rPr>
                  <m:t>360</m:t>
                </m:r>
              </m:den>
            </m:f>
          </m:den>
        </m:f>
      </m:oMath>
      <w:r w:rsidRPr="000164C6">
        <w:rPr>
          <w:b/>
          <w:bCs/>
          <w:smallCaps/>
          <w:sz w:val="28"/>
        </w:rPr>
        <w:t xml:space="preserve"> </w:t>
      </w:r>
      <w:r w:rsidRPr="000164C6">
        <w:rPr>
          <w:b/>
          <w:color w:val="FF0000"/>
          <w:sz w:val="32"/>
        </w:rPr>
        <w:t xml:space="preserve"> </w:t>
      </w:r>
      <w:r w:rsidRPr="0091516B">
        <w:rPr>
          <w:b/>
          <w:color w:val="FF0000"/>
        </w:rPr>
        <w:t>= = 8,1850 ×</w:t>
      </w:r>
      <w:r>
        <w:rPr>
          <w:b/>
          <w:color w:val="FF0000"/>
        </w:rPr>
        <w:t xml:space="preserve"> </w:t>
      </w:r>
      <m:oMath>
        <m:f>
          <m:fPr>
            <m:ctrlPr>
              <w:rPr>
                <w:rFonts w:ascii="Cambria Math" w:hAnsi="Cambria Math"/>
                <w:i/>
                <w:sz w:val="24"/>
              </w:rPr>
            </m:ctrlPr>
          </m:fPr>
          <m:num>
            <m:r>
              <w:rPr>
                <w:rFonts w:ascii="Cambria Math" w:hAnsi="Cambria Math"/>
                <w:sz w:val="24"/>
              </w:rPr>
              <m:t>1,0298</m:t>
            </m:r>
          </m:num>
          <m:den>
            <m:r>
              <w:rPr>
                <w:rFonts w:ascii="Cambria Math" w:hAnsi="Cambria Math"/>
                <w:sz w:val="24"/>
              </w:rPr>
              <m:t>1,0402</m:t>
            </m:r>
          </m:den>
        </m:f>
        <m:r>
          <w:rPr>
            <w:rFonts w:ascii="Cambria Math" w:hAnsi="Cambria Math"/>
            <w:sz w:val="24"/>
          </w:rPr>
          <m:t xml:space="preserve"> </m:t>
        </m:r>
      </m:oMath>
      <w:r w:rsidRPr="000164C6">
        <w:rPr>
          <w:b/>
          <w:color w:val="FF0000"/>
          <w:sz w:val="24"/>
        </w:rPr>
        <w:fldChar w:fldCharType="begin"/>
      </w:r>
      <w:r w:rsidRPr="000164C6">
        <w:rPr>
          <w:b/>
          <w:color w:val="FF0000"/>
          <w:sz w:val="24"/>
        </w:rPr>
        <w:instrText xml:space="preserve"> QUOTE </w:instrText>
      </w:r>
      <w:r w:rsidRPr="000164C6">
        <w:rPr>
          <w:b/>
          <w:noProof/>
          <w:color w:val="FF0000"/>
          <w:sz w:val="24"/>
        </w:rPr>
        <w:drawing>
          <wp:inline distT="0" distB="0" distL="0" distR="0" wp14:anchorId="0D960E4A" wp14:editId="50AEF5CA">
            <wp:extent cx="470535" cy="295910"/>
            <wp:effectExtent l="19050" t="0" r="571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70535" cy="295910"/>
                    </a:xfrm>
                    <a:prstGeom prst="rect">
                      <a:avLst/>
                    </a:prstGeom>
                    <a:noFill/>
                    <a:ln w="9525">
                      <a:noFill/>
                      <a:miter lim="800000"/>
                      <a:headEnd/>
                      <a:tailEnd/>
                    </a:ln>
                  </pic:spPr>
                </pic:pic>
              </a:graphicData>
            </a:graphic>
          </wp:inline>
        </w:drawing>
      </w:r>
      <w:r w:rsidRPr="000164C6">
        <w:rPr>
          <w:b/>
          <w:color w:val="FF0000"/>
          <w:sz w:val="24"/>
        </w:rPr>
        <w:instrText xml:space="preserve"> </w:instrText>
      </w:r>
      <w:r w:rsidRPr="000164C6">
        <w:rPr>
          <w:b/>
          <w:color w:val="FF0000"/>
          <w:sz w:val="24"/>
        </w:rPr>
        <w:fldChar w:fldCharType="end"/>
      </w:r>
      <w:r w:rsidRPr="000164C6">
        <w:rPr>
          <w:b/>
          <w:color w:val="FF0000"/>
          <w:sz w:val="24"/>
        </w:rPr>
        <w:t xml:space="preserve"> </w:t>
      </w:r>
      <w:r w:rsidRPr="0091516B">
        <w:rPr>
          <w:b/>
          <w:color w:val="FF0000"/>
        </w:rPr>
        <w:t>= 8,1032</w:t>
      </w:r>
    </w:p>
    <w:p w:rsidR="004C2ED2" w:rsidRPr="0091516B" w:rsidRDefault="004C2ED2" w:rsidP="005B4EB3">
      <w:pPr>
        <w:ind w:firstLine="720"/>
        <w:rPr>
          <w:b/>
          <w:color w:val="FF0000"/>
        </w:rPr>
      </w:pPr>
      <w:r w:rsidRPr="0091516B">
        <w:rPr>
          <w:b/>
          <w:color w:val="FF0000"/>
        </w:rPr>
        <w:t>3.2</w:t>
      </w:r>
      <w:r w:rsidRPr="0091516B">
        <w:rPr>
          <w:b/>
          <w:color w:val="FF0000"/>
        </w:rPr>
        <w:tab/>
        <w:t>Forward points = Forward rate – spot rate = 8</w:t>
      </w:r>
      <w:proofErr w:type="gramStart"/>
      <w:r w:rsidRPr="0091516B">
        <w:rPr>
          <w:b/>
          <w:color w:val="FF0000"/>
        </w:rPr>
        <w:t>,1032</w:t>
      </w:r>
      <w:proofErr w:type="gramEnd"/>
      <w:r w:rsidRPr="0091516B">
        <w:rPr>
          <w:b/>
          <w:color w:val="FF0000"/>
        </w:rPr>
        <w:t xml:space="preserve"> – 8,1850 = – 0,0818</w:t>
      </w:r>
    </w:p>
    <w:p w:rsidR="004C2ED2" w:rsidRDefault="004C2ED2" w:rsidP="005B4EB3">
      <w:pPr>
        <w:spacing w:after="0" w:line="240" w:lineRule="auto"/>
        <w:rPr>
          <w:b/>
          <w:bCs/>
          <w:smallCaps/>
        </w:rPr>
      </w:pPr>
      <w:r>
        <w:br w:type="page"/>
      </w:r>
    </w:p>
    <w:p w:rsidR="004C2ED2" w:rsidRPr="002061BC" w:rsidRDefault="004C2ED2" w:rsidP="005B4EB3">
      <w:pPr>
        <w:pStyle w:val="Heading3"/>
      </w:pPr>
      <w:bookmarkStart w:id="18" w:name="AC14TFQ"/>
      <w:r w:rsidRPr="002061BC">
        <w:lastRenderedPageBreak/>
        <w:t xml:space="preserve">  </w:t>
      </w:r>
      <w:bookmarkStart w:id="19" w:name="_Toc320540616"/>
      <w:r w:rsidRPr="002061BC">
        <w:t>True or false questions</w:t>
      </w:r>
      <w:bookmarkEnd w:id="19"/>
    </w:p>
    <w:bookmarkEnd w:id="18"/>
    <w:p w:rsidR="004C2ED2" w:rsidRPr="003250EC" w:rsidRDefault="004C2ED2" w:rsidP="005B4EB3">
      <w:pPr>
        <w:ind w:right="-897"/>
        <w:jc w:val="right"/>
        <w:rPr>
          <w:rStyle w:val="Hyperlink"/>
          <w:sz w:val="20"/>
        </w:rPr>
      </w:pPr>
      <w:r>
        <w:rPr>
          <w:sz w:val="20"/>
        </w:rPr>
        <w:fldChar w:fldCharType="begin"/>
      </w:r>
      <w:r>
        <w:rPr>
          <w:sz w:val="20"/>
        </w:rPr>
        <w:instrText xml:space="preserve"> HYPERLINK  \l "C14TFQ" </w:instrText>
      </w:r>
      <w:r>
        <w:rPr>
          <w:sz w:val="20"/>
        </w:rPr>
        <w:fldChar w:fldCharType="separate"/>
      </w:r>
      <w:r w:rsidRPr="003250EC">
        <w:rPr>
          <w:rStyle w:val="Hyperlink"/>
          <w:sz w:val="20"/>
        </w:rPr>
        <w:t xml:space="preserve">Go back to  </w:t>
      </w:r>
      <w:r>
        <w:rPr>
          <w:rStyle w:val="Hyperlink"/>
          <w:sz w:val="20"/>
        </w:rPr>
        <w:sym w:font="Wingdings" w:char="F0EF"/>
      </w:r>
      <w:r w:rsidRPr="003250EC">
        <w:rPr>
          <w:rStyle w:val="Hyperlink"/>
          <w:sz w:val="20"/>
        </w:rPr>
        <w:t xml:space="preserve"> True</w:t>
      </w:r>
      <w:r w:rsidRPr="003250EC">
        <w:rPr>
          <w:rStyle w:val="Hyperlink"/>
          <w:sz w:val="20"/>
        </w:rPr>
        <w:t>/</w:t>
      </w:r>
      <w:r w:rsidRPr="003250EC">
        <w:rPr>
          <w:rStyle w:val="Hyperlink"/>
          <w:sz w:val="20"/>
        </w:rPr>
        <w:t xml:space="preserve">False questions </w:t>
      </w:r>
    </w:p>
    <w:p w:rsidR="004C2ED2" w:rsidRPr="002061BC" w:rsidRDefault="004C2ED2" w:rsidP="005B4EB3">
      <w:pPr>
        <w:tabs>
          <w:tab w:val="left" w:pos="7074"/>
        </w:tabs>
        <w:rPr>
          <w:i/>
        </w:rPr>
      </w:pPr>
      <w:r>
        <w:rPr>
          <w:sz w:val="20"/>
        </w:rPr>
        <w:fldChar w:fldCharType="end"/>
      </w:r>
      <w:r w:rsidRPr="002061BC">
        <w:rPr>
          <w:i/>
        </w:rPr>
        <w:t>Read the statements below and indicate whether they are true or false.</w:t>
      </w:r>
      <w:r w:rsidRPr="002061BC">
        <w:rPr>
          <w:i/>
        </w:rPr>
        <w:tab/>
      </w:r>
    </w:p>
    <w:p w:rsidR="004C2ED2" w:rsidRPr="00CD2485" w:rsidRDefault="004C2ED2" w:rsidP="004C2ED2">
      <w:pPr>
        <w:pStyle w:val="Heading4"/>
        <w:numPr>
          <w:ilvl w:val="0"/>
          <w:numId w:val="36"/>
        </w:numPr>
      </w:pPr>
    </w:p>
    <w:p w:rsidR="004C2ED2" w:rsidRPr="00CD2485" w:rsidRDefault="004C2ED2" w:rsidP="005B4EB3">
      <w:pPr>
        <w:rPr>
          <w:b/>
        </w:rPr>
      </w:pPr>
      <w:r w:rsidRPr="00CD2485">
        <w:rPr>
          <w:b/>
        </w:rPr>
        <w:t>The market-making banks in the foreign exchange market deal between themselves internationally via the t</w:t>
      </w:r>
      <w:r w:rsidRPr="00CD2485">
        <w:rPr>
          <w:b/>
          <w:iCs/>
        </w:rPr>
        <w:t>elephone-screen</w:t>
      </w:r>
      <w:r w:rsidRPr="00CD2485">
        <w:rPr>
          <w:b/>
        </w:rPr>
        <w:t xml:space="preserve"> trading system.</w:t>
      </w:r>
    </w:p>
    <w:p w:rsidR="004C2ED2" w:rsidRPr="0091516B" w:rsidRDefault="004C2ED2" w:rsidP="005B4EB3">
      <w:pPr>
        <w:ind w:left="720"/>
        <w:rPr>
          <w:b/>
          <w:color w:val="FF0000"/>
        </w:rPr>
      </w:pPr>
      <w:r w:rsidRPr="0091516B">
        <w:rPr>
          <w:b/>
          <w:color w:val="FF0000"/>
        </w:rPr>
        <w:t>False – the market-making banks in the foreign exchange market deal between themselves internationally on an automated trading system (ATS).</w:t>
      </w:r>
    </w:p>
    <w:p w:rsidR="004C2ED2" w:rsidRPr="00CD2485" w:rsidRDefault="004C2ED2" w:rsidP="005B4EB3">
      <w:pPr>
        <w:pStyle w:val="Heading4"/>
      </w:pPr>
    </w:p>
    <w:p w:rsidR="004C2ED2" w:rsidRPr="00CD2485" w:rsidRDefault="004C2ED2" w:rsidP="005B4EB3">
      <w:pPr>
        <w:rPr>
          <w:b/>
        </w:rPr>
      </w:pPr>
      <w:r w:rsidRPr="00CD2485">
        <w:rPr>
          <w:b/>
        </w:rPr>
        <w:t>It is the norm in the foreign exchange market that clients make known the size of their deal to the market maker but not whether they are trading as buyer of seller of the foreign currency they require a quote on.</w:t>
      </w:r>
    </w:p>
    <w:p w:rsidR="004C2ED2" w:rsidRPr="0091516B" w:rsidRDefault="004C2ED2" w:rsidP="005B4EB3">
      <w:pPr>
        <w:ind w:left="720"/>
        <w:rPr>
          <w:b/>
          <w:color w:val="FF0000"/>
        </w:rPr>
      </w:pPr>
      <w:r w:rsidRPr="0091516B">
        <w:rPr>
          <w:b/>
          <w:color w:val="FF0000"/>
        </w:rPr>
        <w:t>True</w:t>
      </w:r>
    </w:p>
    <w:p w:rsidR="004C2ED2" w:rsidRPr="00CD2485" w:rsidRDefault="004C2ED2" w:rsidP="005B4EB3">
      <w:pPr>
        <w:pStyle w:val="Heading4"/>
      </w:pPr>
    </w:p>
    <w:p w:rsidR="004C2ED2" w:rsidRPr="00CD2485" w:rsidRDefault="004C2ED2" w:rsidP="005B4EB3">
      <w:pPr>
        <w:rPr>
          <w:b/>
        </w:rPr>
      </w:pPr>
      <w:r w:rsidRPr="00CD2485">
        <w:rPr>
          <w:b/>
        </w:rPr>
        <w:t>Clients buy the base currency at the market maker’s bid rate, which is normally lower, and sell at their offer rate, which is normally higher.</w:t>
      </w:r>
    </w:p>
    <w:p w:rsidR="004C2ED2" w:rsidRPr="0091516B" w:rsidRDefault="004C2ED2" w:rsidP="005B4EB3">
      <w:pPr>
        <w:ind w:left="720"/>
        <w:rPr>
          <w:b/>
          <w:color w:val="FF0000"/>
        </w:rPr>
      </w:pPr>
      <w:r w:rsidRPr="0091516B">
        <w:rPr>
          <w:b/>
          <w:color w:val="FF0000"/>
        </w:rPr>
        <w:t>False – clients sell the base currency at the dealer’s bid rate, which is normally lower, and buy at their offer rate, which is normally higher.</w:t>
      </w:r>
    </w:p>
    <w:p w:rsidR="004C2ED2" w:rsidRPr="00CD2485" w:rsidRDefault="004C2ED2" w:rsidP="005B4EB3">
      <w:pPr>
        <w:pStyle w:val="Heading4"/>
      </w:pPr>
    </w:p>
    <w:p w:rsidR="004C2ED2" w:rsidRPr="00CD2485" w:rsidRDefault="004C2ED2" w:rsidP="005B4EB3">
      <w:pPr>
        <w:rPr>
          <w:b/>
        </w:rPr>
      </w:pPr>
      <w:r w:rsidRPr="00CD2485">
        <w:rPr>
          <w:b/>
        </w:rPr>
        <w:t>The holder of a call time option has the option but not the obligation to buy the underlying currency at the strike price at any time before or on expiry of the option.</w:t>
      </w:r>
    </w:p>
    <w:p w:rsidR="004C2ED2" w:rsidRPr="0091516B" w:rsidRDefault="004C2ED2" w:rsidP="005B4EB3">
      <w:pPr>
        <w:ind w:left="720"/>
        <w:rPr>
          <w:b/>
          <w:color w:val="FF0000"/>
        </w:rPr>
      </w:pPr>
      <w:r w:rsidRPr="0091516B">
        <w:rPr>
          <w:b/>
          <w:color w:val="FF0000"/>
        </w:rPr>
        <w:t xml:space="preserve">False – the holder of a call time option has the obligation to buy the underlying currency at the strike price at any time before or on expiry of the option – that is, it is actually a forward transaction. </w:t>
      </w:r>
    </w:p>
    <w:p w:rsidR="004C2ED2" w:rsidRPr="00CD2485" w:rsidRDefault="004C2ED2" w:rsidP="005B4EB3">
      <w:pPr>
        <w:pStyle w:val="Heading4"/>
      </w:pPr>
    </w:p>
    <w:p w:rsidR="004C2ED2" w:rsidRPr="00CD2485" w:rsidRDefault="004C2ED2" w:rsidP="005B4EB3">
      <w:pPr>
        <w:rPr>
          <w:b/>
        </w:rPr>
      </w:pPr>
      <w:r w:rsidRPr="00CD2485">
        <w:rPr>
          <w:b/>
        </w:rPr>
        <w:t>An American option bestows the right upon the holder to exercise the option at any time before and on the expiry date of the option.</w:t>
      </w:r>
    </w:p>
    <w:p w:rsidR="004C2ED2" w:rsidRPr="0091516B" w:rsidRDefault="004C2ED2" w:rsidP="005B4EB3">
      <w:pPr>
        <w:ind w:left="720"/>
        <w:rPr>
          <w:b/>
          <w:color w:val="FF0000"/>
        </w:rPr>
      </w:pPr>
      <w:r w:rsidRPr="0091516B">
        <w:rPr>
          <w:b/>
          <w:color w:val="FF0000"/>
        </w:rPr>
        <w:t>True</w:t>
      </w:r>
    </w:p>
    <w:p w:rsidR="004C2ED2" w:rsidRPr="00CD2485" w:rsidRDefault="004C2ED2" w:rsidP="005B4EB3">
      <w:pPr>
        <w:rPr>
          <w:b/>
          <w:bCs/>
          <w:smallCaps/>
        </w:rPr>
      </w:pPr>
    </w:p>
    <w:p w:rsidR="004C2ED2" w:rsidRDefault="004C2ED2" w:rsidP="005B4EB3">
      <w:pPr>
        <w:spacing w:after="0" w:line="240" w:lineRule="auto"/>
        <w:rPr>
          <w:b/>
          <w:bCs/>
          <w:smallCaps/>
        </w:rPr>
      </w:pPr>
      <w:r>
        <w:lastRenderedPageBreak/>
        <w:br w:type="page"/>
      </w:r>
    </w:p>
    <w:p w:rsidR="004C2ED2" w:rsidRDefault="004C2ED2" w:rsidP="005B4EB3">
      <w:pPr>
        <w:pStyle w:val="Heading3"/>
      </w:pPr>
      <w:bookmarkStart w:id="20" w:name="AC14CTCT"/>
      <w:r w:rsidRPr="002061BC">
        <w:lastRenderedPageBreak/>
        <w:t xml:space="preserve">  </w:t>
      </w:r>
      <w:bookmarkStart w:id="21" w:name="_Toc320540617"/>
      <w:r w:rsidRPr="002061BC">
        <w:t>Choose the correct term</w:t>
      </w:r>
      <w:bookmarkEnd w:id="21"/>
    </w:p>
    <w:bookmarkEnd w:id="20"/>
    <w:p w:rsidR="004C2ED2" w:rsidRPr="003250EC" w:rsidRDefault="004C2ED2" w:rsidP="00F065C0">
      <w:pPr>
        <w:tabs>
          <w:tab w:val="left" w:pos="4485"/>
          <w:tab w:val="right" w:pos="9639"/>
        </w:tabs>
        <w:ind w:right="-897"/>
        <w:rPr>
          <w:rStyle w:val="Hyperlink"/>
          <w:sz w:val="20"/>
        </w:rPr>
      </w:pPr>
      <w:r>
        <w:tab/>
      </w:r>
      <w:r>
        <w:tab/>
      </w:r>
      <w:r>
        <w:rPr>
          <w:sz w:val="20"/>
        </w:rPr>
        <w:fldChar w:fldCharType="begin"/>
      </w:r>
      <w:r>
        <w:rPr>
          <w:sz w:val="20"/>
        </w:rPr>
        <w:instrText xml:space="preserve"> HYPERLINK  \l "C14CTCT" </w:instrText>
      </w:r>
      <w:r>
        <w:rPr>
          <w:sz w:val="20"/>
        </w:rPr>
        <w:fldChar w:fldCharType="separate"/>
      </w:r>
      <w:r w:rsidRPr="003250EC">
        <w:rPr>
          <w:rStyle w:val="Hyperlink"/>
          <w:sz w:val="20"/>
        </w:rPr>
        <w:t xml:space="preserve">Go </w:t>
      </w:r>
      <w:r>
        <w:rPr>
          <w:rStyle w:val="Hyperlink"/>
          <w:sz w:val="20"/>
        </w:rPr>
        <w:t xml:space="preserve">back </w:t>
      </w:r>
      <w:r w:rsidRPr="003250EC">
        <w:rPr>
          <w:rStyle w:val="Hyperlink"/>
          <w:sz w:val="20"/>
        </w:rPr>
        <w:t xml:space="preserve">to  </w:t>
      </w:r>
      <w:r>
        <w:rPr>
          <w:rStyle w:val="Hyperlink"/>
          <w:sz w:val="24"/>
        </w:rPr>
        <w:sym w:font="Wingdings" w:char="F0EF"/>
      </w:r>
      <w:r>
        <w:rPr>
          <w:rStyle w:val="Hyperlink"/>
          <w:sz w:val="20"/>
        </w:rPr>
        <w:t xml:space="preserve"> Choo</w:t>
      </w:r>
      <w:r>
        <w:rPr>
          <w:rStyle w:val="Hyperlink"/>
          <w:sz w:val="20"/>
        </w:rPr>
        <w:t>s</w:t>
      </w:r>
      <w:r>
        <w:rPr>
          <w:rStyle w:val="Hyperlink"/>
          <w:sz w:val="20"/>
        </w:rPr>
        <w:t xml:space="preserve">e the correct term </w:t>
      </w:r>
    </w:p>
    <w:p w:rsidR="004C2ED2" w:rsidRDefault="004C2ED2" w:rsidP="005B4EB3">
      <w:pPr>
        <w:pBdr>
          <w:bottom w:val="single" w:sz="4" w:space="1" w:color="auto"/>
        </w:pBdr>
        <w:rPr>
          <w:i/>
        </w:rPr>
      </w:pPr>
      <w:r>
        <w:rPr>
          <w:sz w:val="20"/>
        </w:rPr>
        <w:fldChar w:fldCharType="end"/>
      </w:r>
      <w:r w:rsidRPr="002061BC">
        <w:rPr>
          <w:i/>
        </w:rPr>
        <w:t>Select the correct term to make the statement accurate.</w:t>
      </w:r>
    </w:p>
    <w:p w:rsidR="004C2ED2" w:rsidRPr="00CD2485" w:rsidRDefault="004C2ED2" w:rsidP="004C2ED2">
      <w:pPr>
        <w:pStyle w:val="Heading4"/>
        <w:numPr>
          <w:ilvl w:val="0"/>
          <w:numId w:val="37"/>
        </w:numPr>
      </w:pPr>
    </w:p>
    <w:p w:rsidR="004C2ED2" w:rsidRPr="00CD2485" w:rsidRDefault="004C2ED2" w:rsidP="005B4EB3">
      <w:pPr>
        <w:rPr>
          <w:b/>
        </w:rPr>
      </w:pPr>
      <w:r w:rsidRPr="00CD2485">
        <w:rPr>
          <w:b/>
        </w:rPr>
        <w:t xml:space="preserve">Name-give-up brokers and principal brokers act in </w:t>
      </w:r>
      <w:r w:rsidRPr="00CD2485">
        <w:rPr>
          <w:b/>
          <w:u w:val="single"/>
        </w:rPr>
        <w:t>single</w:t>
      </w:r>
      <w:r w:rsidRPr="00CD2485">
        <w:rPr>
          <w:b/>
        </w:rPr>
        <w:t>/</w:t>
      </w:r>
      <w:r w:rsidRPr="00CD2485">
        <w:rPr>
          <w:b/>
          <w:u w:val="single"/>
        </w:rPr>
        <w:t>dual</w:t>
      </w:r>
      <w:r w:rsidRPr="00CD2485">
        <w:rPr>
          <w:b/>
        </w:rPr>
        <w:t xml:space="preserve"> capacity in the foreign exchange market.</w:t>
      </w:r>
    </w:p>
    <w:p w:rsidR="004C2ED2" w:rsidRPr="0091516B" w:rsidRDefault="004C2ED2" w:rsidP="005B4EB3">
      <w:pPr>
        <w:ind w:left="720"/>
        <w:rPr>
          <w:b/>
          <w:color w:val="FF0000"/>
        </w:rPr>
      </w:pPr>
      <w:proofErr w:type="gramStart"/>
      <w:r w:rsidRPr="0091516B">
        <w:rPr>
          <w:b/>
          <w:color w:val="FF0000"/>
        </w:rPr>
        <w:t>single</w:t>
      </w:r>
      <w:proofErr w:type="gramEnd"/>
    </w:p>
    <w:p w:rsidR="004C2ED2" w:rsidRPr="00CD2485" w:rsidRDefault="004C2ED2" w:rsidP="005B4EB3">
      <w:pPr>
        <w:pStyle w:val="Heading4"/>
      </w:pPr>
    </w:p>
    <w:p w:rsidR="004C2ED2" w:rsidRPr="00CD2485" w:rsidRDefault="004C2ED2" w:rsidP="005B4EB3">
      <w:pPr>
        <w:rPr>
          <w:b/>
        </w:rPr>
      </w:pPr>
      <w:r w:rsidRPr="00CD2485">
        <w:rPr>
          <w:b/>
        </w:rPr>
        <w:t>When the USD is, for example, quoted as GPB/USD 1</w:t>
      </w:r>
      <w:proofErr w:type="gramStart"/>
      <w:r w:rsidRPr="00CD2485">
        <w:rPr>
          <w:b/>
        </w:rPr>
        <w:t>,57595</w:t>
      </w:r>
      <w:proofErr w:type="gramEnd"/>
      <w:r w:rsidRPr="00CD2485">
        <w:rPr>
          <w:b/>
        </w:rPr>
        <w:t xml:space="preserve">, this is referred to as a </w:t>
      </w:r>
      <w:r w:rsidRPr="00CD2485">
        <w:rPr>
          <w:b/>
          <w:u w:val="single"/>
        </w:rPr>
        <w:t>direct</w:t>
      </w:r>
      <w:r w:rsidRPr="00CD2485">
        <w:rPr>
          <w:b/>
        </w:rPr>
        <w:t>/</w:t>
      </w:r>
      <w:r w:rsidRPr="00CD2485">
        <w:rPr>
          <w:b/>
          <w:u w:val="single"/>
        </w:rPr>
        <w:t>indirect</w:t>
      </w:r>
      <w:r w:rsidRPr="00CD2485">
        <w:rPr>
          <w:b/>
        </w:rPr>
        <w:t xml:space="preserve"> quotation.</w:t>
      </w:r>
    </w:p>
    <w:p w:rsidR="004C2ED2" w:rsidRPr="0091516B" w:rsidRDefault="004C2ED2" w:rsidP="005B4EB3">
      <w:pPr>
        <w:ind w:left="720"/>
        <w:rPr>
          <w:b/>
          <w:color w:val="FF0000"/>
        </w:rPr>
      </w:pPr>
      <w:proofErr w:type="gramStart"/>
      <w:r w:rsidRPr="0091516B">
        <w:rPr>
          <w:b/>
          <w:color w:val="FF0000"/>
        </w:rPr>
        <w:t>indirect</w:t>
      </w:r>
      <w:proofErr w:type="gramEnd"/>
    </w:p>
    <w:p w:rsidR="004C2ED2" w:rsidRPr="00CD2485" w:rsidRDefault="004C2ED2" w:rsidP="005B4EB3">
      <w:pPr>
        <w:pStyle w:val="Heading4"/>
      </w:pPr>
    </w:p>
    <w:p w:rsidR="004C2ED2" w:rsidRPr="00CD2485" w:rsidRDefault="004C2ED2" w:rsidP="005B4EB3">
      <w:pPr>
        <w:rPr>
          <w:b/>
        </w:rPr>
      </w:pPr>
      <w:r w:rsidRPr="00CD2485">
        <w:rPr>
          <w:b/>
        </w:rPr>
        <w:t xml:space="preserve">Thinly traded currencies will have a dealer spread </w:t>
      </w:r>
      <w:r w:rsidRPr="00CD2485">
        <w:rPr>
          <w:b/>
          <w:u w:val="single"/>
        </w:rPr>
        <w:t>smaller</w:t>
      </w:r>
      <w:r w:rsidRPr="00CD2485">
        <w:rPr>
          <w:b/>
        </w:rPr>
        <w:t>/</w:t>
      </w:r>
      <w:r w:rsidRPr="00CD2485">
        <w:rPr>
          <w:b/>
          <w:u w:val="single"/>
        </w:rPr>
        <w:t>wider</w:t>
      </w:r>
      <w:r w:rsidRPr="00CD2485">
        <w:rPr>
          <w:b/>
        </w:rPr>
        <w:t xml:space="preserve"> than more liquid currencies.</w:t>
      </w:r>
    </w:p>
    <w:p w:rsidR="004C2ED2" w:rsidRPr="0091516B" w:rsidRDefault="004C2ED2" w:rsidP="005B4EB3">
      <w:pPr>
        <w:ind w:left="720"/>
        <w:rPr>
          <w:b/>
          <w:color w:val="FF0000"/>
        </w:rPr>
      </w:pPr>
      <w:proofErr w:type="gramStart"/>
      <w:r w:rsidRPr="0091516B">
        <w:rPr>
          <w:b/>
          <w:color w:val="FF0000"/>
        </w:rPr>
        <w:t>wider</w:t>
      </w:r>
      <w:proofErr w:type="gramEnd"/>
    </w:p>
    <w:p w:rsidR="004C2ED2" w:rsidRPr="00CD2485" w:rsidRDefault="004C2ED2" w:rsidP="005B4EB3">
      <w:pPr>
        <w:pStyle w:val="Heading4"/>
      </w:pPr>
    </w:p>
    <w:p w:rsidR="004C2ED2" w:rsidRPr="00CD2485" w:rsidRDefault="004C2ED2" w:rsidP="005B4EB3">
      <w:pPr>
        <w:rPr>
          <w:b/>
        </w:rPr>
      </w:pPr>
      <w:r w:rsidRPr="00CD2485">
        <w:rPr>
          <w:b/>
        </w:rPr>
        <w:t xml:space="preserve">In the foreign exchange market, the currency with the lower interest rate always trades at a forward </w:t>
      </w:r>
      <w:r w:rsidRPr="00CD2485">
        <w:rPr>
          <w:b/>
          <w:u w:val="single"/>
        </w:rPr>
        <w:t>premium</w:t>
      </w:r>
      <w:r w:rsidRPr="00CD2485">
        <w:rPr>
          <w:b/>
        </w:rPr>
        <w:t>/</w:t>
      </w:r>
      <w:r w:rsidRPr="00CD2485">
        <w:rPr>
          <w:b/>
          <w:u w:val="single"/>
        </w:rPr>
        <w:t>discount.</w:t>
      </w:r>
    </w:p>
    <w:p w:rsidR="004C2ED2" w:rsidRPr="0091516B" w:rsidRDefault="004C2ED2" w:rsidP="005B4EB3">
      <w:pPr>
        <w:ind w:left="720"/>
        <w:rPr>
          <w:b/>
          <w:color w:val="FF0000"/>
        </w:rPr>
      </w:pPr>
      <w:proofErr w:type="gramStart"/>
      <w:r w:rsidRPr="0091516B">
        <w:rPr>
          <w:b/>
          <w:color w:val="FF0000"/>
        </w:rPr>
        <w:t>premium</w:t>
      </w:r>
      <w:proofErr w:type="gramEnd"/>
    </w:p>
    <w:p w:rsidR="004C2ED2" w:rsidRPr="00CD2485" w:rsidRDefault="004C2ED2" w:rsidP="005B4EB3">
      <w:pPr>
        <w:pStyle w:val="Heading4"/>
      </w:pPr>
    </w:p>
    <w:p w:rsidR="004C2ED2" w:rsidRPr="00CD2485" w:rsidRDefault="004C2ED2" w:rsidP="005B4EB3">
      <w:pPr>
        <w:rPr>
          <w:b/>
        </w:rPr>
      </w:pPr>
      <w:r w:rsidRPr="00CD2485">
        <w:rPr>
          <w:b/>
        </w:rPr>
        <w:t xml:space="preserve">Travel abroad will become more affordable to South Africans if the ZAR </w:t>
      </w:r>
      <w:r w:rsidRPr="00CD2485">
        <w:rPr>
          <w:b/>
          <w:u w:val="single"/>
        </w:rPr>
        <w:t>appreciates</w:t>
      </w:r>
      <w:r w:rsidRPr="00CD2485">
        <w:rPr>
          <w:b/>
        </w:rPr>
        <w:t>/</w:t>
      </w:r>
      <w:r w:rsidRPr="00CD2485">
        <w:rPr>
          <w:b/>
          <w:u w:val="single"/>
        </w:rPr>
        <w:t xml:space="preserve">depreciates </w:t>
      </w:r>
      <w:r w:rsidRPr="00CD2485">
        <w:rPr>
          <w:b/>
        </w:rPr>
        <w:t>meaningfully against the currencies of their destination countries.</w:t>
      </w:r>
    </w:p>
    <w:p w:rsidR="004C2ED2" w:rsidRPr="0091516B" w:rsidRDefault="004C2ED2" w:rsidP="005B4EB3">
      <w:pPr>
        <w:ind w:left="720"/>
        <w:rPr>
          <w:b/>
          <w:color w:val="FF0000"/>
        </w:rPr>
      </w:pPr>
      <w:proofErr w:type="gramStart"/>
      <w:r w:rsidRPr="0091516B">
        <w:rPr>
          <w:b/>
          <w:color w:val="FF0000"/>
        </w:rPr>
        <w:t>appreciates</w:t>
      </w:r>
      <w:proofErr w:type="gramEnd"/>
    </w:p>
    <w:p w:rsidR="004C2ED2" w:rsidRDefault="004C2ED2" w:rsidP="005B4EB3">
      <w:pPr>
        <w:spacing w:after="0" w:line="240" w:lineRule="auto"/>
        <w:rPr>
          <w:bCs/>
          <w:smallCaps/>
        </w:rPr>
      </w:pPr>
      <w:r>
        <w:rPr>
          <w:b/>
        </w:rPr>
        <w:br w:type="page"/>
      </w:r>
    </w:p>
    <w:p w:rsidR="004C2ED2" w:rsidRDefault="004C2ED2" w:rsidP="007907EA">
      <w:pPr>
        <w:pStyle w:val="Heading2"/>
        <w:sectPr w:rsidR="004C2ED2" w:rsidSect="00377310">
          <w:footerReference w:type="default" r:id="rId11"/>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34F2B" w:rsidRDefault="00334F2B"/>
    <w:sectPr w:rsidR="00334F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32" w:rsidRDefault="00F70A32">
      <w:pPr>
        <w:spacing w:after="0" w:line="240" w:lineRule="auto"/>
      </w:pPr>
      <w:r>
        <w:separator/>
      </w:r>
    </w:p>
  </w:endnote>
  <w:endnote w:type="continuationSeparator" w:id="0">
    <w:p w:rsidR="00F70A32" w:rsidRDefault="00F7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EA" w:rsidRPr="007907EA" w:rsidRDefault="007907EA">
    <w:pPr>
      <w:pStyle w:val="Footer"/>
      <w:rPr>
        <w:lang w:val="en-ZA"/>
      </w:rPr>
    </w:pPr>
    <w:r>
      <w:rPr>
        <w:lang w:val="en-ZA"/>
      </w:rPr>
      <w:t>© VAN SCHAIK PUBLISHERS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9C" w:rsidRPr="007907EA" w:rsidRDefault="007907EA" w:rsidP="002E0328">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32" w:rsidRDefault="00F70A32">
      <w:pPr>
        <w:spacing w:after="0" w:line="240" w:lineRule="auto"/>
      </w:pPr>
      <w:r>
        <w:separator/>
      </w:r>
    </w:p>
  </w:footnote>
  <w:footnote w:type="continuationSeparator" w:id="0">
    <w:p w:rsidR="00F70A32" w:rsidRDefault="00F70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ECA"/>
    <w:multiLevelType w:val="hybridMultilevel"/>
    <w:tmpl w:val="17403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2">
    <w:nsid w:val="13B829A4"/>
    <w:multiLevelType w:val="hybridMultilevel"/>
    <w:tmpl w:val="65FAAF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6951613"/>
    <w:multiLevelType w:val="hybridMultilevel"/>
    <w:tmpl w:val="18B2D00A"/>
    <w:lvl w:ilvl="0" w:tplc="8A58D686">
      <w:start w:val="1"/>
      <w:numFmt w:val="upperLetter"/>
      <w:lvlText w:val="%1."/>
      <w:lvlJc w:val="left"/>
      <w:pPr>
        <w:ind w:left="720" w:hanging="360"/>
      </w:pPr>
    </w:lvl>
    <w:lvl w:ilvl="1" w:tplc="6BAC3720" w:tentative="1">
      <w:start w:val="1"/>
      <w:numFmt w:val="lowerLetter"/>
      <w:lvlText w:val="%2."/>
      <w:lvlJc w:val="left"/>
      <w:pPr>
        <w:ind w:left="1440" w:hanging="360"/>
      </w:pPr>
    </w:lvl>
    <w:lvl w:ilvl="2" w:tplc="388E1184" w:tentative="1">
      <w:start w:val="1"/>
      <w:numFmt w:val="lowerRoman"/>
      <w:lvlText w:val="%3."/>
      <w:lvlJc w:val="right"/>
      <w:pPr>
        <w:ind w:left="2160" w:hanging="180"/>
      </w:pPr>
    </w:lvl>
    <w:lvl w:ilvl="3" w:tplc="3BEC1AB6" w:tentative="1">
      <w:start w:val="1"/>
      <w:numFmt w:val="decimal"/>
      <w:lvlText w:val="%4."/>
      <w:lvlJc w:val="left"/>
      <w:pPr>
        <w:ind w:left="2880" w:hanging="360"/>
      </w:pPr>
    </w:lvl>
    <w:lvl w:ilvl="4" w:tplc="3CFE4802" w:tentative="1">
      <w:start w:val="1"/>
      <w:numFmt w:val="lowerLetter"/>
      <w:lvlText w:val="%5."/>
      <w:lvlJc w:val="left"/>
      <w:pPr>
        <w:ind w:left="3600" w:hanging="360"/>
      </w:pPr>
    </w:lvl>
    <w:lvl w:ilvl="5" w:tplc="C36A5752" w:tentative="1">
      <w:start w:val="1"/>
      <w:numFmt w:val="lowerRoman"/>
      <w:lvlText w:val="%6."/>
      <w:lvlJc w:val="right"/>
      <w:pPr>
        <w:ind w:left="4320" w:hanging="180"/>
      </w:pPr>
    </w:lvl>
    <w:lvl w:ilvl="6" w:tplc="3D3A238C" w:tentative="1">
      <w:start w:val="1"/>
      <w:numFmt w:val="decimal"/>
      <w:lvlText w:val="%7."/>
      <w:lvlJc w:val="left"/>
      <w:pPr>
        <w:ind w:left="5040" w:hanging="360"/>
      </w:pPr>
    </w:lvl>
    <w:lvl w:ilvl="7" w:tplc="38B4DA32" w:tentative="1">
      <w:start w:val="1"/>
      <w:numFmt w:val="lowerLetter"/>
      <w:lvlText w:val="%8."/>
      <w:lvlJc w:val="left"/>
      <w:pPr>
        <w:ind w:left="5760" w:hanging="360"/>
      </w:pPr>
    </w:lvl>
    <w:lvl w:ilvl="8" w:tplc="305A7418" w:tentative="1">
      <w:start w:val="1"/>
      <w:numFmt w:val="lowerRoman"/>
      <w:lvlText w:val="%9."/>
      <w:lvlJc w:val="right"/>
      <w:pPr>
        <w:ind w:left="6480" w:hanging="180"/>
      </w:pPr>
    </w:lvl>
  </w:abstractNum>
  <w:abstractNum w:abstractNumId="4">
    <w:nsid w:val="19EA66CC"/>
    <w:multiLevelType w:val="hybridMultilevel"/>
    <w:tmpl w:val="EF8C7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85DCE"/>
    <w:multiLevelType w:val="hybridMultilevel"/>
    <w:tmpl w:val="03A40F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8535F"/>
    <w:multiLevelType w:val="multilevel"/>
    <w:tmpl w:val="FE5CD1E8"/>
    <w:styleLink w:val="Style2"/>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7A6C90"/>
    <w:multiLevelType w:val="hybridMultilevel"/>
    <w:tmpl w:val="1B76D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320C0"/>
    <w:multiLevelType w:val="hybridMultilevel"/>
    <w:tmpl w:val="DB04D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81817"/>
    <w:multiLevelType w:val="hybridMultilevel"/>
    <w:tmpl w:val="EF8C7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D7A3D"/>
    <w:multiLevelType w:val="hybridMultilevel"/>
    <w:tmpl w:val="33325094"/>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3A5215"/>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54A0A5C"/>
    <w:multiLevelType w:val="hybridMultilevel"/>
    <w:tmpl w:val="1B76D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123C6"/>
    <w:multiLevelType w:val="hybridMultilevel"/>
    <w:tmpl w:val="18B2D00A"/>
    <w:lvl w:ilvl="0" w:tplc="8A58D686">
      <w:start w:val="1"/>
      <w:numFmt w:val="upperLetter"/>
      <w:lvlText w:val="%1."/>
      <w:lvlJc w:val="left"/>
      <w:pPr>
        <w:ind w:left="720" w:hanging="360"/>
      </w:pPr>
    </w:lvl>
    <w:lvl w:ilvl="1" w:tplc="6BAC3720" w:tentative="1">
      <w:start w:val="1"/>
      <w:numFmt w:val="lowerLetter"/>
      <w:lvlText w:val="%2."/>
      <w:lvlJc w:val="left"/>
      <w:pPr>
        <w:ind w:left="1440" w:hanging="360"/>
      </w:pPr>
    </w:lvl>
    <w:lvl w:ilvl="2" w:tplc="388E1184" w:tentative="1">
      <w:start w:val="1"/>
      <w:numFmt w:val="lowerRoman"/>
      <w:lvlText w:val="%3."/>
      <w:lvlJc w:val="right"/>
      <w:pPr>
        <w:ind w:left="2160" w:hanging="180"/>
      </w:pPr>
    </w:lvl>
    <w:lvl w:ilvl="3" w:tplc="3BEC1AB6" w:tentative="1">
      <w:start w:val="1"/>
      <w:numFmt w:val="decimal"/>
      <w:lvlText w:val="%4."/>
      <w:lvlJc w:val="left"/>
      <w:pPr>
        <w:ind w:left="2880" w:hanging="360"/>
      </w:pPr>
    </w:lvl>
    <w:lvl w:ilvl="4" w:tplc="3CFE4802" w:tentative="1">
      <w:start w:val="1"/>
      <w:numFmt w:val="lowerLetter"/>
      <w:lvlText w:val="%5."/>
      <w:lvlJc w:val="left"/>
      <w:pPr>
        <w:ind w:left="3600" w:hanging="360"/>
      </w:pPr>
    </w:lvl>
    <w:lvl w:ilvl="5" w:tplc="C36A5752" w:tentative="1">
      <w:start w:val="1"/>
      <w:numFmt w:val="lowerRoman"/>
      <w:lvlText w:val="%6."/>
      <w:lvlJc w:val="right"/>
      <w:pPr>
        <w:ind w:left="4320" w:hanging="180"/>
      </w:pPr>
    </w:lvl>
    <w:lvl w:ilvl="6" w:tplc="3D3A238C" w:tentative="1">
      <w:start w:val="1"/>
      <w:numFmt w:val="decimal"/>
      <w:lvlText w:val="%7."/>
      <w:lvlJc w:val="left"/>
      <w:pPr>
        <w:ind w:left="5040" w:hanging="360"/>
      </w:pPr>
    </w:lvl>
    <w:lvl w:ilvl="7" w:tplc="38B4DA32" w:tentative="1">
      <w:start w:val="1"/>
      <w:numFmt w:val="lowerLetter"/>
      <w:lvlText w:val="%8."/>
      <w:lvlJc w:val="left"/>
      <w:pPr>
        <w:ind w:left="5760" w:hanging="360"/>
      </w:pPr>
    </w:lvl>
    <w:lvl w:ilvl="8" w:tplc="305A7418" w:tentative="1">
      <w:start w:val="1"/>
      <w:numFmt w:val="lowerRoman"/>
      <w:lvlText w:val="%9."/>
      <w:lvlJc w:val="right"/>
      <w:pPr>
        <w:ind w:left="6480" w:hanging="180"/>
      </w:pPr>
    </w:lvl>
  </w:abstractNum>
  <w:abstractNum w:abstractNumId="14">
    <w:nsid w:val="40135E3E"/>
    <w:multiLevelType w:val="hybridMultilevel"/>
    <w:tmpl w:val="07B4F6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012FF"/>
    <w:multiLevelType w:val="hybridMultilevel"/>
    <w:tmpl w:val="07B4F6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A0F18"/>
    <w:multiLevelType w:val="hybridMultilevel"/>
    <w:tmpl w:val="03A40F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8">
    <w:nsid w:val="4AEF6A1A"/>
    <w:multiLevelType w:val="hybridMultilevel"/>
    <w:tmpl w:val="880830BC"/>
    <w:lvl w:ilvl="0" w:tplc="04090001">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B1F336A"/>
    <w:multiLevelType w:val="hybridMultilevel"/>
    <w:tmpl w:val="17403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F47A0"/>
    <w:multiLevelType w:val="hybridMultilevel"/>
    <w:tmpl w:val="046629A0"/>
    <w:lvl w:ilvl="0" w:tplc="4E34B0C6">
      <w:start w:val="1"/>
      <w:numFmt w:val="bullet"/>
      <w:lvlText w:val=""/>
      <w:lvlJc w:val="left"/>
      <w:pPr>
        <w:ind w:left="720" w:hanging="360"/>
      </w:pPr>
      <w:rPr>
        <w:rFonts w:ascii="Symbol" w:hAnsi="Symbol" w:hint="default"/>
      </w:rPr>
    </w:lvl>
    <w:lvl w:ilvl="1" w:tplc="149AA90E">
      <w:start w:val="1"/>
      <w:numFmt w:val="bullet"/>
      <w:lvlText w:val="o"/>
      <w:lvlJc w:val="left"/>
      <w:pPr>
        <w:ind w:left="1440" w:hanging="360"/>
      </w:pPr>
      <w:rPr>
        <w:rFonts w:ascii="Courier New" w:hAnsi="Courier New" w:hint="default"/>
      </w:rPr>
    </w:lvl>
    <w:lvl w:ilvl="2" w:tplc="17DA744C">
      <w:start w:val="1"/>
      <w:numFmt w:val="bullet"/>
      <w:lvlText w:val=""/>
      <w:lvlJc w:val="left"/>
      <w:pPr>
        <w:ind w:left="2160" w:hanging="360"/>
      </w:pPr>
      <w:rPr>
        <w:rFonts w:ascii="Wingdings" w:hAnsi="Wingdings" w:hint="default"/>
      </w:rPr>
    </w:lvl>
    <w:lvl w:ilvl="3" w:tplc="10A03506">
      <w:start w:val="1"/>
      <w:numFmt w:val="bullet"/>
      <w:lvlText w:val=""/>
      <w:lvlJc w:val="left"/>
      <w:pPr>
        <w:ind w:left="2880" w:hanging="360"/>
      </w:pPr>
      <w:rPr>
        <w:rFonts w:ascii="Symbol" w:hAnsi="Symbol" w:hint="default"/>
      </w:rPr>
    </w:lvl>
    <w:lvl w:ilvl="4" w:tplc="7ECA9E20">
      <w:start w:val="1"/>
      <w:numFmt w:val="bullet"/>
      <w:lvlText w:val="o"/>
      <w:lvlJc w:val="left"/>
      <w:pPr>
        <w:ind w:left="3600" w:hanging="360"/>
      </w:pPr>
      <w:rPr>
        <w:rFonts w:ascii="Courier New" w:hAnsi="Courier New" w:hint="default"/>
      </w:rPr>
    </w:lvl>
    <w:lvl w:ilvl="5" w:tplc="D9A2CA9E">
      <w:start w:val="1"/>
      <w:numFmt w:val="bullet"/>
      <w:lvlText w:val=""/>
      <w:lvlJc w:val="left"/>
      <w:pPr>
        <w:ind w:left="4320" w:hanging="360"/>
      </w:pPr>
      <w:rPr>
        <w:rFonts w:ascii="Wingdings" w:hAnsi="Wingdings" w:hint="default"/>
      </w:rPr>
    </w:lvl>
    <w:lvl w:ilvl="6" w:tplc="AFE0C1D2">
      <w:start w:val="1"/>
      <w:numFmt w:val="bullet"/>
      <w:lvlText w:val=""/>
      <w:lvlJc w:val="left"/>
      <w:pPr>
        <w:ind w:left="5040" w:hanging="360"/>
      </w:pPr>
      <w:rPr>
        <w:rFonts w:ascii="Symbol" w:hAnsi="Symbol" w:hint="default"/>
      </w:rPr>
    </w:lvl>
    <w:lvl w:ilvl="7" w:tplc="35B4A0D6">
      <w:start w:val="1"/>
      <w:numFmt w:val="bullet"/>
      <w:lvlText w:val="o"/>
      <w:lvlJc w:val="left"/>
      <w:pPr>
        <w:ind w:left="5760" w:hanging="360"/>
      </w:pPr>
      <w:rPr>
        <w:rFonts w:ascii="Courier New" w:hAnsi="Courier New" w:hint="default"/>
      </w:rPr>
    </w:lvl>
    <w:lvl w:ilvl="8" w:tplc="C270FE54">
      <w:start w:val="1"/>
      <w:numFmt w:val="bullet"/>
      <w:lvlText w:val=""/>
      <w:lvlJc w:val="left"/>
      <w:pPr>
        <w:ind w:left="6480" w:hanging="360"/>
      </w:pPr>
      <w:rPr>
        <w:rFonts w:ascii="Wingdings" w:hAnsi="Wingdings" w:hint="default"/>
      </w:rPr>
    </w:lvl>
  </w:abstractNum>
  <w:abstractNum w:abstractNumId="21">
    <w:nsid w:val="6585780A"/>
    <w:multiLevelType w:val="hybridMultilevel"/>
    <w:tmpl w:val="DB04D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67F06"/>
    <w:multiLevelType w:val="hybridMultilevel"/>
    <w:tmpl w:val="BB320B20"/>
    <w:lvl w:ilvl="0" w:tplc="04090003">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6EB574D6"/>
    <w:multiLevelType w:val="hybridMultilevel"/>
    <w:tmpl w:val="33325094"/>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AB24081"/>
    <w:multiLevelType w:val="multilevel"/>
    <w:tmpl w:val="FE5CD1E8"/>
    <w:numStyleLink w:val="Style2"/>
  </w:abstractNum>
  <w:abstractNum w:abstractNumId="25">
    <w:nsid w:val="7B77586D"/>
    <w:multiLevelType w:val="hybridMultilevel"/>
    <w:tmpl w:val="BB320B20"/>
    <w:lvl w:ilvl="0" w:tplc="04090003">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7F193E13"/>
    <w:multiLevelType w:val="hybridMultilevel"/>
    <w:tmpl w:val="880830BC"/>
    <w:lvl w:ilvl="0" w:tplc="04090001">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6"/>
  </w:num>
  <w:num w:numId="2">
    <w:abstractNumId w:val="1"/>
  </w:num>
  <w:num w:numId="3">
    <w:abstractNumId w:val="17"/>
  </w:num>
  <w:num w:numId="4">
    <w:abstractNumId w:val="20"/>
  </w:num>
  <w:num w:numId="5">
    <w:abstractNumId w:val="24"/>
  </w:num>
  <w:num w:numId="6">
    <w:abstractNumId w:val="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num>
  <w:num w:numId="14">
    <w:abstractNumId w:val="0"/>
  </w:num>
  <w:num w:numId="15">
    <w:abstractNumId w:val="5"/>
  </w:num>
  <w:num w:numId="16">
    <w:abstractNumId w:val="15"/>
  </w:num>
  <w:num w:numId="17">
    <w:abstractNumId w:val="7"/>
  </w:num>
  <w:num w:numId="18">
    <w:abstractNumId w:val="21"/>
  </w:num>
  <w:num w:numId="19">
    <w:abstractNumId w:val="13"/>
  </w:num>
  <w:num w:numId="20">
    <w:abstractNumId w:val="22"/>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0"/>
  </w:num>
  <w:num w:numId="25">
    <w:abstractNumId w:val="19"/>
  </w:num>
  <w:num w:numId="26">
    <w:abstractNumId w:val="11"/>
  </w:num>
  <w:num w:numId="27">
    <w:abstractNumId w:val="16"/>
  </w:num>
  <w:num w:numId="28">
    <w:abstractNumId w:val="14"/>
  </w:num>
  <w:num w:numId="29">
    <w:abstractNumId w:val="12"/>
  </w:num>
  <w:num w:numId="30">
    <w:abstractNumId w:val="8"/>
  </w:num>
  <w:num w:numId="31">
    <w:abstractNumId w:val="3"/>
  </w:num>
  <w:num w:numId="32">
    <w:abstractNumId w:val="25"/>
  </w:num>
  <w:num w:numId="33">
    <w:abstractNumId w:val="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D2"/>
    <w:rsid w:val="00334F2B"/>
    <w:rsid w:val="004C2ED2"/>
    <w:rsid w:val="007907EA"/>
    <w:rsid w:val="00F70A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907EA"/>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4C2ED2"/>
    <w:pPr>
      <w:shd w:val="clear" w:color="auto" w:fill="D9D9D9" w:themeFill="background1" w:themeFillShade="D9"/>
      <w:spacing w:before="0"/>
      <w:outlineLvl w:val="1"/>
    </w:pPr>
  </w:style>
  <w:style w:type="paragraph" w:styleId="Heading3">
    <w:name w:val="heading 3"/>
    <w:basedOn w:val="Normal"/>
    <w:next w:val="Normal"/>
    <w:link w:val="Heading3Char"/>
    <w:qFormat/>
    <w:rsid w:val="004C2ED2"/>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4C2ED2"/>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7EA"/>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4C2ED2"/>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4C2ED2"/>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4C2ED2"/>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4C2ED2"/>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4C2ED2"/>
    <w:rPr>
      <w:rFonts w:eastAsia="Times New Roman" w:cs="Arial"/>
      <w:color w:val="000000"/>
      <w:lang w:eastAsia="en-US"/>
    </w:rPr>
  </w:style>
  <w:style w:type="numbering" w:customStyle="1" w:styleId="Style2">
    <w:name w:val="Style2"/>
    <w:rsid w:val="004C2ED2"/>
    <w:pPr>
      <w:numPr>
        <w:numId w:val="1"/>
      </w:numPr>
    </w:pPr>
  </w:style>
  <w:style w:type="paragraph" w:styleId="NoSpacing">
    <w:name w:val="No Spacing"/>
    <w:basedOn w:val="Normal"/>
    <w:qFormat/>
    <w:rsid w:val="004C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4C2ED2"/>
    <w:rPr>
      <w:color w:val="0000FF" w:themeColor="hyperlink"/>
      <w:u w:val="single"/>
    </w:rPr>
  </w:style>
  <w:style w:type="paragraph" w:styleId="Footer">
    <w:name w:val="footer"/>
    <w:basedOn w:val="Normal"/>
    <w:link w:val="FooterChar"/>
    <w:uiPriority w:val="99"/>
    <w:unhideWhenUsed/>
    <w:rsid w:val="004C2ED2"/>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4C2ED2"/>
    <w:rPr>
      <w:rFonts w:eastAsia="Times New Roman" w:cstheme="minorHAnsi"/>
      <w:color w:val="000000"/>
      <w:szCs w:val="24"/>
      <w:lang w:val="en-GB" w:eastAsia="en-US"/>
    </w:rPr>
  </w:style>
  <w:style w:type="paragraph" w:styleId="Header">
    <w:name w:val="header"/>
    <w:basedOn w:val="Normal"/>
    <w:link w:val="HeaderChar"/>
    <w:uiPriority w:val="99"/>
    <w:unhideWhenUsed/>
    <w:rsid w:val="00790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7EA"/>
  </w:style>
  <w:style w:type="character" w:styleId="FollowedHyperlink">
    <w:name w:val="FollowedHyperlink"/>
    <w:basedOn w:val="DefaultParagraphFont"/>
    <w:uiPriority w:val="99"/>
    <w:semiHidden/>
    <w:unhideWhenUsed/>
    <w:rsid w:val="007907EA"/>
    <w:rPr>
      <w:color w:val="800080" w:themeColor="followedHyperlink"/>
      <w:u w:val="single"/>
    </w:rPr>
  </w:style>
  <w:style w:type="paragraph" w:styleId="BalloonText">
    <w:name w:val="Balloon Text"/>
    <w:basedOn w:val="Normal"/>
    <w:link w:val="BalloonTextChar"/>
    <w:uiPriority w:val="99"/>
    <w:semiHidden/>
    <w:unhideWhenUsed/>
    <w:rsid w:val="0079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7907EA"/>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4C2ED2"/>
    <w:pPr>
      <w:shd w:val="clear" w:color="auto" w:fill="D9D9D9" w:themeFill="background1" w:themeFillShade="D9"/>
      <w:spacing w:before="0"/>
      <w:outlineLvl w:val="1"/>
    </w:pPr>
  </w:style>
  <w:style w:type="paragraph" w:styleId="Heading3">
    <w:name w:val="heading 3"/>
    <w:basedOn w:val="Normal"/>
    <w:next w:val="Normal"/>
    <w:link w:val="Heading3Char"/>
    <w:qFormat/>
    <w:rsid w:val="004C2ED2"/>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4C2ED2"/>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7EA"/>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4C2ED2"/>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4C2ED2"/>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4C2ED2"/>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4C2ED2"/>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4C2ED2"/>
    <w:rPr>
      <w:rFonts w:eastAsia="Times New Roman" w:cs="Arial"/>
      <w:color w:val="000000"/>
      <w:lang w:eastAsia="en-US"/>
    </w:rPr>
  </w:style>
  <w:style w:type="numbering" w:customStyle="1" w:styleId="Style2">
    <w:name w:val="Style2"/>
    <w:rsid w:val="004C2ED2"/>
    <w:pPr>
      <w:numPr>
        <w:numId w:val="1"/>
      </w:numPr>
    </w:pPr>
  </w:style>
  <w:style w:type="paragraph" w:styleId="NoSpacing">
    <w:name w:val="No Spacing"/>
    <w:basedOn w:val="Normal"/>
    <w:qFormat/>
    <w:rsid w:val="004C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4C2ED2"/>
    <w:rPr>
      <w:color w:val="0000FF" w:themeColor="hyperlink"/>
      <w:u w:val="single"/>
    </w:rPr>
  </w:style>
  <w:style w:type="paragraph" w:styleId="Footer">
    <w:name w:val="footer"/>
    <w:basedOn w:val="Normal"/>
    <w:link w:val="FooterChar"/>
    <w:uiPriority w:val="99"/>
    <w:unhideWhenUsed/>
    <w:rsid w:val="004C2ED2"/>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4C2ED2"/>
    <w:rPr>
      <w:rFonts w:eastAsia="Times New Roman" w:cstheme="minorHAnsi"/>
      <w:color w:val="000000"/>
      <w:szCs w:val="24"/>
      <w:lang w:val="en-GB" w:eastAsia="en-US"/>
    </w:rPr>
  </w:style>
  <w:style w:type="paragraph" w:styleId="Header">
    <w:name w:val="header"/>
    <w:basedOn w:val="Normal"/>
    <w:link w:val="HeaderChar"/>
    <w:uiPriority w:val="99"/>
    <w:unhideWhenUsed/>
    <w:rsid w:val="00790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7EA"/>
  </w:style>
  <w:style w:type="character" w:styleId="FollowedHyperlink">
    <w:name w:val="FollowedHyperlink"/>
    <w:basedOn w:val="DefaultParagraphFont"/>
    <w:uiPriority w:val="99"/>
    <w:semiHidden/>
    <w:unhideWhenUsed/>
    <w:rsid w:val="007907EA"/>
    <w:rPr>
      <w:color w:val="800080" w:themeColor="followedHyperlink"/>
      <w:u w:val="single"/>
    </w:rPr>
  </w:style>
  <w:style w:type="paragraph" w:styleId="BalloonText">
    <w:name w:val="Balloon Text"/>
    <w:basedOn w:val="Normal"/>
    <w:link w:val="BalloonTextChar"/>
    <w:uiPriority w:val="99"/>
    <w:semiHidden/>
    <w:unhideWhenUsed/>
    <w:rsid w:val="0079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2905</Words>
  <Characters>16562</Characters>
  <Application>Microsoft Office Word</Application>
  <DocSecurity>0</DocSecurity>
  <Lines>138</Lines>
  <Paragraphs>38</Paragraphs>
  <ScaleCrop>false</ScaleCrop>
  <Company>Microsoft</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Swanepoel</dc:creator>
  <cp:keywords/>
  <dc:description/>
  <cp:lastModifiedBy>Shelley Swanepoel</cp:lastModifiedBy>
  <cp:revision>2</cp:revision>
  <dcterms:created xsi:type="dcterms:W3CDTF">2012-11-12T18:21:00Z</dcterms:created>
  <dcterms:modified xsi:type="dcterms:W3CDTF">2012-11-14T08:56:00Z</dcterms:modified>
</cp:coreProperties>
</file>